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1C10E" w14:textId="194BAA61" w:rsidR="002C7D1D" w:rsidRDefault="008C14A2" w:rsidP="008C14A2">
      <w:pPr>
        <w:pStyle w:val="Heading1"/>
      </w:pPr>
      <w:r>
        <w:t>Debugging and Just in Time Learning</w:t>
      </w:r>
    </w:p>
    <w:p w14:paraId="06D410A0" w14:textId="15A0574A" w:rsidR="008C14A2" w:rsidRDefault="008C14A2" w:rsidP="008C14A2">
      <w:pPr>
        <w:pStyle w:val="Heading2"/>
      </w:pPr>
      <w:r>
        <w:t>“Traditional Learning”</w:t>
      </w:r>
    </w:p>
    <w:p w14:paraId="09ED5C07" w14:textId="77777777" w:rsidR="0071017A" w:rsidRDefault="0071017A" w:rsidP="0071017A">
      <w:pPr>
        <w:rPr>
          <w:rStyle w:val="moduletitlelink"/>
          <w:rFonts w:eastAsiaTheme="majorEastAsia"/>
        </w:rPr>
      </w:pPr>
      <w:r>
        <w:rPr>
          <w:lang w:eastAsia="en-US"/>
        </w:rPr>
        <w:t xml:space="preserve">Perhaps to best illustrate what I mean by “traditional learning” we should re-visit the words of </w:t>
      </w:r>
      <w:r>
        <w:rPr>
          <w:rStyle w:val="moduletitlelink"/>
          <w:rFonts w:eastAsiaTheme="majorEastAsia"/>
        </w:rPr>
        <w:t>Rhodes Boyson...</w:t>
      </w:r>
    </w:p>
    <w:p w14:paraId="43415C38" w14:textId="7062A038" w:rsidR="008C14A2" w:rsidRDefault="00EF7113" w:rsidP="00EF7113">
      <w:pPr>
        <w:rPr>
          <w:lang w:eastAsia="en-US"/>
        </w:rPr>
      </w:pPr>
      <w:r>
        <w:rPr>
          <w:lang w:eastAsia="en-US"/>
        </w:rPr>
        <w:t>“Discovery methods though useful in stimulating the mind are dangerous if people grow up thinking that they can in their life-time discover what it has taken 10,000 years of human history to achieve. Men are arrogant to believe that this can be achieved for its only result would be to revive the dark ages. People must learn the theorems of Euclid and the grammar of a foreign language. Traditional methods of study are generally short cuts to knowledge. Many new methods have been introduced as experiment for experiment's sake and to help bored teachers, not bored children.”</w:t>
      </w:r>
      <w:r w:rsidR="0086330F">
        <w:rPr>
          <w:lang w:eastAsia="en-US"/>
        </w:rPr>
        <w:t xml:space="preserve"> (Boyson, 1969)</w:t>
      </w:r>
    </w:p>
    <w:p w14:paraId="6E28DC3A" w14:textId="2DE4EDB3" w:rsidR="0086330F" w:rsidRDefault="0086330F" w:rsidP="00EF7113">
      <w:pPr>
        <w:rPr>
          <w:rStyle w:val="moduletitlelink"/>
          <w:rFonts w:eastAsiaTheme="majorEastAsia"/>
        </w:rPr>
      </w:pPr>
      <w:r>
        <w:rPr>
          <w:rStyle w:val="moduletitlelink"/>
          <w:rFonts w:eastAsiaTheme="majorEastAsia"/>
        </w:rPr>
        <w:t>So, here is the question; is it true that, “</w:t>
      </w:r>
      <w:r>
        <w:rPr>
          <w:lang w:eastAsia="en-US"/>
        </w:rPr>
        <w:t>People must learn the theorems of Euclid and the grammar of a foreign language</w:t>
      </w:r>
      <w:r>
        <w:rPr>
          <w:rStyle w:val="moduletitlelink"/>
          <w:rFonts w:eastAsiaTheme="majorEastAsia"/>
        </w:rPr>
        <w:t>”.  Perhaps it would help to develop appreciation of the subject, but should the sentence include the word “must”?</w:t>
      </w:r>
    </w:p>
    <w:p w14:paraId="427FBEE6" w14:textId="0B659949" w:rsidR="0086330F" w:rsidRDefault="0086330F" w:rsidP="0086330F">
      <w:pPr>
        <w:jc w:val="center"/>
        <w:rPr>
          <w:rStyle w:val="moduletitlelink"/>
          <w:rFonts w:eastAsiaTheme="majorEastAsia"/>
        </w:rPr>
      </w:pPr>
      <w:r w:rsidRPr="0086330F">
        <w:rPr>
          <w:rStyle w:val="moduletitlelink"/>
          <w:rFonts w:eastAsiaTheme="majorEastAsia"/>
        </w:rPr>
        <w:t>“Never memorize something that you can look up.”</w:t>
      </w:r>
    </w:p>
    <w:p w14:paraId="53B62A62" w14:textId="57769F59" w:rsidR="0086330F" w:rsidRDefault="0086330F" w:rsidP="00EF7113">
      <w:pPr>
        <w:rPr>
          <w:rStyle w:val="moduletitlelink"/>
          <w:rFonts w:eastAsiaTheme="majorEastAsia"/>
        </w:rPr>
      </w:pPr>
      <w:r>
        <w:rPr>
          <w:rStyle w:val="moduletitlelink"/>
          <w:rFonts w:eastAsiaTheme="majorEastAsia"/>
        </w:rPr>
        <w:t>Or at least that is what Albert Einstein believed.</w:t>
      </w:r>
    </w:p>
    <w:p w14:paraId="7CCBF7AA" w14:textId="0EA7CF0C" w:rsidR="0086330F" w:rsidRDefault="0086330F" w:rsidP="00EF7113">
      <w:pPr>
        <w:rPr>
          <w:rStyle w:val="moduletitlelink"/>
          <w:rFonts w:eastAsiaTheme="majorEastAsia"/>
        </w:rPr>
      </w:pPr>
      <w:r>
        <w:rPr>
          <w:rStyle w:val="moduletitlelink"/>
          <w:rFonts w:eastAsiaTheme="majorEastAsia"/>
        </w:rPr>
        <w:t>Perhaps “traditional learning” may best be seen as part of a “traditional” University module.  Lectures are presented with a huge dose of information that you are required to process, tutorials are in place to help the learner to assimilate that knowledge and at the end there is an essay handed in to demonstrate that the assimilation has taken place.  Sure, there is learning but is it the best way?</w:t>
      </w:r>
    </w:p>
    <w:p w14:paraId="56BEC9B0" w14:textId="3D2D65DB" w:rsidR="0071017A" w:rsidRDefault="0071017A" w:rsidP="00EF7113">
      <w:pPr>
        <w:rPr>
          <w:rStyle w:val="moduletitlelink"/>
          <w:rFonts w:eastAsiaTheme="majorEastAsia"/>
        </w:rPr>
      </w:pPr>
      <w:r>
        <w:rPr>
          <w:rStyle w:val="moduletitlelink"/>
          <w:rFonts w:eastAsiaTheme="majorEastAsia"/>
        </w:rPr>
        <w:t>How much “stuff” are we learning in this context that is totally redundant?</w:t>
      </w:r>
    </w:p>
    <w:p w14:paraId="11A953EF" w14:textId="083A3C80" w:rsidR="000A7221" w:rsidRDefault="000A7221" w:rsidP="00EF7113">
      <w:pPr>
        <w:rPr>
          <w:rFonts w:eastAsiaTheme="majorEastAsia"/>
        </w:rPr>
      </w:pPr>
      <w:r w:rsidRPr="000A7221">
        <w:rPr>
          <w:rFonts w:eastAsiaTheme="majorEastAsia"/>
        </w:rPr>
        <w:t xml:space="preserve">Is the emphasis on the knowledge rather than the skills to </w:t>
      </w:r>
      <w:r w:rsidRPr="000A7221">
        <w:rPr>
          <w:rFonts w:eastAsiaTheme="majorEastAsia"/>
        </w:rPr>
        <w:t>acquire</w:t>
      </w:r>
      <w:r w:rsidRPr="000A7221">
        <w:rPr>
          <w:rFonts w:eastAsiaTheme="majorEastAsia"/>
        </w:rPr>
        <w:t xml:space="preserve"> that knowledge</w:t>
      </w:r>
    </w:p>
    <w:p w14:paraId="3D2FB3E5" w14:textId="06B3D9CA" w:rsidR="000A7221" w:rsidRDefault="000A7221" w:rsidP="00EF7113">
      <w:pPr>
        <w:rPr>
          <w:rFonts w:eastAsiaTheme="majorEastAsia"/>
        </w:rPr>
      </w:pPr>
      <w:r>
        <w:rPr>
          <w:rFonts w:eastAsiaTheme="majorEastAsia"/>
        </w:rPr>
        <w:t>What is Education for?</w:t>
      </w:r>
    </w:p>
    <w:p w14:paraId="3CB6DE45" w14:textId="06972BF3" w:rsidR="000A7221" w:rsidRDefault="00BB502B" w:rsidP="00BB502B">
      <w:pPr>
        <w:jc w:val="center"/>
        <w:rPr>
          <w:rFonts w:eastAsiaTheme="majorEastAsia"/>
        </w:rPr>
      </w:pPr>
      <w:r>
        <w:rPr>
          <w:rFonts w:eastAsiaTheme="majorEastAsia"/>
        </w:rPr>
        <w:lastRenderedPageBreak/>
        <w:t>“</w:t>
      </w:r>
      <w:r w:rsidR="000A7221">
        <w:rPr>
          <w:rFonts w:eastAsiaTheme="majorEastAsia"/>
        </w:rPr>
        <w:t>Education should prepare young people for jobs that do not yet exist, using technologies that have not yet been invented, to solve problems of which we are not aware</w:t>
      </w:r>
      <w:r>
        <w:rPr>
          <w:rFonts w:eastAsiaTheme="majorEastAsia"/>
        </w:rPr>
        <w:t>”</w:t>
      </w:r>
    </w:p>
    <w:p w14:paraId="2AFD4D78" w14:textId="4AD66B11" w:rsidR="000A7221" w:rsidRDefault="00BB502B" w:rsidP="00BB502B">
      <w:pPr>
        <w:jc w:val="right"/>
        <w:rPr>
          <w:rStyle w:val="moduletitlelink"/>
          <w:rFonts w:eastAsiaTheme="majorEastAsia"/>
        </w:rPr>
      </w:pPr>
      <w:r>
        <w:rPr>
          <w:rFonts w:eastAsiaTheme="majorEastAsia"/>
        </w:rPr>
        <w:t>Richard Riley</w:t>
      </w:r>
    </w:p>
    <w:p w14:paraId="3F8D61DF" w14:textId="5B959A45" w:rsidR="0086330F" w:rsidRDefault="000D2494" w:rsidP="000D2494">
      <w:pPr>
        <w:pStyle w:val="Heading2"/>
        <w:rPr>
          <w:rStyle w:val="moduletitlelink"/>
        </w:rPr>
      </w:pPr>
      <w:r>
        <w:rPr>
          <w:rStyle w:val="moduletitlelink"/>
        </w:rPr>
        <w:t>Programming and Learning</w:t>
      </w:r>
    </w:p>
    <w:p w14:paraId="154C235C" w14:textId="7748CF5B" w:rsidR="000D2494" w:rsidRDefault="000D2494" w:rsidP="00EF7113">
      <w:pPr>
        <w:rPr>
          <w:rStyle w:val="moduletitlelink"/>
          <w:rFonts w:eastAsiaTheme="majorEastAsia"/>
        </w:rPr>
      </w:pPr>
      <w:r>
        <w:rPr>
          <w:rStyle w:val="moduletitlelink"/>
          <w:rFonts w:eastAsiaTheme="majorEastAsia"/>
        </w:rPr>
        <w:t>Writing computer code changes the rules of how we need to learn.  The first problem is that if we set out to learn every key word and component of the language at hand, we would simply never start writing any code.  As a programmer of over forty years I am fully aware that there is more I don’t know about programming than I do know.</w:t>
      </w:r>
    </w:p>
    <w:p w14:paraId="32DD0E93" w14:textId="77777777" w:rsidR="0071017A" w:rsidRDefault="00630F5B" w:rsidP="00EF7113">
      <w:pPr>
        <w:rPr>
          <w:rStyle w:val="moduletitlelink"/>
          <w:rFonts w:eastAsiaTheme="majorEastAsia"/>
        </w:rPr>
      </w:pPr>
      <w:r>
        <w:rPr>
          <w:rStyle w:val="moduletitlelink"/>
          <w:rFonts w:eastAsiaTheme="majorEastAsia"/>
        </w:rPr>
        <w:t xml:space="preserve">There is also a second potential problem with learning programming, even in something as user friendly as Scratch.  </w:t>
      </w:r>
    </w:p>
    <w:p w14:paraId="3F47DFDA" w14:textId="4F3B5948" w:rsidR="00630F5B" w:rsidRDefault="00630F5B" w:rsidP="00EF7113">
      <w:pPr>
        <w:rPr>
          <w:rStyle w:val="moduletitlelink"/>
          <w:rFonts w:eastAsiaTheme="majorEastAsia"/>
        </w:rPr>
      </w:pPr>
      <w:r>
        <w:rPr>
          <w:rStyle w:val="moduletitlelink"/>
          <w:rFonts w:eastAsiaTheme="majorEastAsia"/>
        </w:rPr>
        <w:t>It is very easy to feel lost and overwhelmed.</w:t>
      </w:r>
    </w:p>
    <w:p w14:paraId="69569917" w14:textId="75D28B2D" w:rsidR="00630F5B" w:rsidRDefault="00630F5B" w:rsidP="00EF7113">
      <w:pPr>
        <w:rPr>
          <w:rStyle w:val="moduletitlelink"/>
          <w:rFonts w:eastAsiaTheme="majorEastAsia"/>
        </w:rPr>
      </w:pPr>
      <w:r>
        <w:rPr>
          <w:rStyle w:val="moduletitlelink"/>
          <w:rFonts w:eastAsiaTheme="majorEastAsia"/>
        </w:rPr>
        <w:t>You may feel that you are lost and alone in a dark place with no idea of what to do next.  When writing code this feeling is unfortunately very normal and one you will need to deal with.</w:t>
      </w:r>
    </w:p>
    <w:p w14:paraId="65D641F8" w14:textId="5B0C8AFA" w:rsidR="000D2494" w:rsidRDefault="000D2494" w:rsidP="00EF7113">
      <w:pPr>
        <w:rPr>
          <w:rStyle w:val="moduletitlelink"/>
          <w:rFonts w:eastAsiaTheme="majorEastAsia"/>
        </w:rPr>
      </w:pPr>
      <w:r>
        <w:rPr>
          <w:rStyle w:val="moduletitlelink"/>
          <w:rFonts w:eastAsiaTheme="majorEastAsia"/>
        </w:rPr>
        <w:t xml:space="preserve">The </w:t>
      </w:r>
      <w:r w:rsidR="00630F5B">
        <w:rPr>
          <w:rStyle w:val="moduletitlelink"/>
          <w:rFonts w:eastAsiaTheme="majorEastAsia"/>
        </w:rPr>
        <w:t>central i</w:t>
      </w:r>
      <w:r>
        <w:rPr>
          <w:rStyle w:val="moduletitlelink"/>
          <w:rFonts w:eastAsiaTheme="majorEastAsia"/>
        </w:rPr>
        <w:t xml:space="preserve">ssue </w:t>
      </w:r>
      <w:r w:rsidR="0071017A">
        <w:rPr>
          <w:rStyle w:val="moduletitlelink"/>
          <w:rFonts w:eastAsiaTheme="majorEastAsia"/>
        </w:rPr>
        <w:t>p</w:t>
      </w:r>
      <w:r>
        <w:rPr>
          <w:rStyle w:val="moduletitlelink"/>
          <w:rFonts w:eastAsiaTheme="majorEastAsia"/>
        </w:rPr>
        <w:t>resented to the learner in writing code is the need to debug code.</w:t>
      </w:r>
      <w:r w:rsidR="00630F5B">
        <w:rPr>
          <w:rStyle w:val="moduletitlelink"/>
          <w:rFonts w:eastAsiaTheme="majorEastAsia"/>
        </w:rPr>
        <w:t xml:space="preserve"> It is perhaps from debugging that we may obtain some important insights into how people learn.</w:t>
      </w:r>
    </w:p>
    <w:p w14:paraId="6A89EA32" w14:textId="5AD52898" w:rsidR="000D2494" w:rsidRDefault="000D2494" w:rsidP="000D2494">
      <w:pPr>
        <w:pStyle w:val="Heading2"/>
        <w:rPr>
          <w:rStyle w:val="moduletitlelink"/>
        </w:rPr>
      </w:pPr>
      <w:r>
        <w:rPr>
          <w:rStyle w:val="moduletitlelink"/>
        </w:rPr>
        <w:t>Debugging</w:t>
      </w:r>
    </w:p>
    <w:p w14:paraId="3E8328FC" w14:textId="4E4CDEFF" w:rsidR="000D2494" w:rsidRDefault="000D2494" w:rsidP="00EF7113">
      <w:pPr>
        <w:rPr>
          <w:rStyle w:val="moduletitlelink"/>
          <w:rFonts w:eastAsiaTheme="majorEastAsia"/>
        </w:rPr>
      </w:pPr>
      <w:r>
        <w:rPr>
          <w:rStyle w:val="moduletitlelink"/>
          <w:rFonts w:eastAsiaTheme="majorEastAsia"/>
        </w:rPr>
        <w:t xml:space="preserve">The origins of the term “to debug” are uncertain but one possible explanation is that early radio engineers would find insects in their electrical equipment stopping the system from working.  By removing the bugs or de-bugging they would get the equipment working again.  </w:t>
      </w:r>
    </w:p>
    <w:p w14:paraId="7613B86C" w14:textId="515CF924" w:rsidR="000D2494" w:rsidRDefault="000D2494" w:rsidP="00EF7113">
      <w:pPr>
        <w:rPr>
          <w:rStyle w:val="moduletitlelink"/>
          <w:rFonts w:eastAsiaTheme="majorEastAsia"/>
        </w:rPr>
      </w:pPr>
      <w:r>
        <w:rPr>
          <w:rStyle w:val="moduletitlelink"/>
          <w:rFonts w:eastAsiaTheme="majorEastAsia"/>
        </w:rPr>
        <w:t>The concept of debugging code is the same.  There will be times when as a programmer we will introduce errors into the program that must be removed for the program to work.</w:t>
      </w:r>
    </w:p>
    <w:p w14:paraId="54EA7EE5" w14:textId="67872A27" w:rsidR="000D2494" w:rsidRPr="000D2494" w:rsidRDefault="000D2494" w:rsidP="000D2494">
      <w:pPr>
        <w:rPr>
          <w:rFonts w:eastAsiaTheme="majorEastAsia"/>
        </w:rPr>
      </w:pPr>
      <w:r w:rsidRPr="000D2494">
        <w:rPr>
          <w:rFonts w:eastAsiaTheme="majorEastAsia"/>
        </w:rPr>
        <w:lastRenderedPageBreak/>
        <w:t xml:space="preserve">Most programs don’t work as they should first time round- professional programmers have this experience all the time! One of the most rewarding aspects of programming is finding and fixing these mistakes. </w:t>
      </w:r>
    </w:p>
    <w:p w14:paraId="4312E7E4" w14:textId="77777777" w:rsidR="000D2494" w:rsidRPr="000D2494" w:rsidRDefault="000D2494" w:rsidP="000D2494">
      <w:pPr>
        <w:rPr>
          <w:rFonts w:eastAsiaTheme="majorEastAsia"/>
        </w:rPr>
      </w:pPr>
      <w:r w:rsidRPr="000D2494">
        <w:rPr>
          <w:rFonts w:eastAsiaTheme="majorEastAsia"/>
        </w:rPr>
        <w:t>The process of debugging often involves:</w:t>
      </w:r>
    </w:p>
    <w:p w14:paraId="4756E15B" w14:textId="77777777" w:rsidR="000D2494" w:rsidRPr="000D2494" w:rsidRDefault="000D2494" w:rsidP="000D2494">
      <w:pPr>
        <w:pStyle w:val="ListParagraph"/>
        <w:numPr>
          <w:ilvl w:val="0"/>
          <w:numId w:val="2"/>
        </w:numPr>
        <w:rPr>
          <w:rFonts w:eastAsiaTheme="majorEastAsia"/>
        </w:rPr>
      </w:pPr>
      <w:r w:rsidRPr="000D2494">
        <w:rPr>
          <w:rFonts w:eastAsiaTheme="majorEastAsia"/>
        </w:rPr>
        <w:t>identifying that there is a fault</w:t>
      </w:r>
    </w:p>
    <w:p w14:paraId="6B103D7E" w14:textId="4768FAC0" w:rsidR="000D2494" w:rsidRPr="000D2494" w:rsidRDefault="000D2494" w:rsidP="000D2494">
      <w:pPr>
        <w:pStyle w:val="ListParagraph"/>
        <w:numPr>
          <w:ilvl w:val="0"/>
          <w:numId w:val="2"/>
        </w:numPr>
        <w:rPr>
          <w:rFonts w:eastAsiaTheme="majorEastAsia"/>
        </w:rPr>
      </w:pPr>
      <w:r w:rsidRPr="000D2494">
        <w:rPr>
          <w:rFonts w:eastAsiaTheme="majorEastAsia"/>
        </w:rPr>
        <w:t>working out which bit of the program (or underlying algorithm) has caused the problem,</w:t>
      </w:r>
    </w:p>
    <w:p w14:paraId="6913F804" w14:textId="3FA0D69B" w:rsidR="000D2494" w:rsidRPr="000D2494" w:rsidRDefault="000D2494" w:rsidP="000D2494">
      <w:pPr>
        <w:pStyle w:val="ListParagraph"/>
        <w:numPr>
          <w:ilvl w:val="0"/>
          <w:numId w:val="2"/>
        </w:numPr>
        <w:rPr>
          <w:rFonts w:eastAsiaTheme="majorEastAsia"/>
        </w:rPr>
      </w:pPr>
      <w:r w:rsidRPr="000D2494">
        <w:rPr>
          <w:rFonts w:eastAsiaTheme="majorEastAsia"/>
        </w:rPr>
        <w:t>thinking logically about how to fix it</w:t>
      </w:r>
    </w:p>
    <w:p w14:paraId="5AEA5542" w14:textId="3E1EAB5D" w:rsidR="000D2494" w:rsidRDefault="000D2494" w:rsidP="000D2494">
      <w:pPr>
        <w:rPr>
          <w:rStyle w:val="moduletitlelink"/>
          <w:rFonts w:eastAsiaTheme="majorEastAsia"/>
        </w:rPr>
      </w:pPr>
      <w:r w:rsidRPr="000D2494">
        <w:rPr>
          <w:rFonts w:eastAsiaTheme="majorEastAsia"/>
        </w:rPr>
        <w:t>In the classroom, this can provide a great opportunity for collaborative work.</w:t>
      </w:r>
    </w:p>
    <w:p w14:paraId="1C1F5C45" w14:textId="7704E666" w:rsidR="000D2494" w:rsidRDefault="000D2494" w:rsidP="00EF7113">
      <w:pPr>
        <w:rPr>
          <w:rFonts w:eastAsiaTheme="majorEastAsia"/>
        </w:rPr>
      </w:pPr>
      <w:r>
        <w:rPr>
          <w:rStyle w:val="moduletitlelink"/>
          <w:rFonts w:eastAsiaTheme="majorEastAsia"/>
        </w:rPr>
        <w:t xml:space="preserve">On the module web site there is a link to </w:t>
      </w:r>
      <w:hyperlink r:id="rId5" w:history="1">
        <w:r w:rsidRPr="00CB05A2">
          <w:rPr>
            <w:rStyle w:val="Hyperlink"/>
            <w:rFonts w:eastAsiaTheme="majorEastAsia"/>
          </w:rPr>
          <w:t>Brenan &amp; Resnick, 2012</w:t>
        </w:r>
      </w:hyperlink>
      <w:r>
        <w:rPr>
          <w:rFonts w:eastAsiaTheme="majorEastAsia"/>
        </w:rPr>
        <w:t xml:space="preserve">, </w:t>
      </w:r>
      <w:r w:rsidR="00CB05A2">
        <w:rPr>
          <w:rFonts w:eastAsiaTheme="majorEastAsia"/>
        </w:rPr>
        <w:t>look</w:t>
      </w:r>
      <w:r>
        <w:rPr>
          <w:rFonts w:eastAsiaTheme="majorEastAsia"/>
        </w:rPr>
        <w:t xml:space="preserve"> at page</w:t>
      </w:r>
      <w:r w:rsidRPr="000D2494">
        <w:rPr>
          <w:rFonts w:eastAsiaTheme="majorEastAsia"/>
        </w:rPr>
        <w:t xml:space="preserve"> 7</w:t>
      </w:r>
      <w:r w:rsidR="00CB05A2">
        <w:rPr>
          <w:rFonts w:eastAsiaTheme="majorEastAsia"/>
        </w:rPr>
        <w:t xml:space="preserve"> describing Renita’s debugging strategies.</w:t>
      </w:r>
    </w:p>
    <w:p w14:paraId="3B802458" w14:textId="54CBF2EA" w:rsidR="00CB05A2" w:rsidRDefault="00CB05A2" w:rsidP="00EF7113">
      <w:pPr>
        <w:rPr>
          <w:rFonts w:eastAsiaTheme="majorEastAsia"/>
        </w:rPr>
      </w:pPr>
      <w:r>
        <w:rPr>
          <w:rFonts w:eastAsiaTheme="majorEastAsia"/>
        </w:rPr>
        <w:t>Renita described the following stages…</w:t>
      </w:r>
    </w:p>
    <w:p w14:paraId="1AFC3719" w14:textId="77777777" w:rsidR="00CB05A2" w:rsidRPr="00CB05A2" w:rsidRDefault="00CB05A2" w:rsidP="00CB05A2">
      <w:pPr>
        <w:pStyle w:val="ListParagraph"/>
        <w:numPr>
          <w:ilvl w:val="0"/>
          <w:numId w:val="3"/>
        </w:numPr>
        <w:rPr>
          <w:rStyle w:val="moduletitlelink"/>
          <w:rFonts w:eastAsiaTheme="majorEastAsia"/>
        </w:rPr>
      </w:pPr>
      <w:r w:rsidRPr="00CB05A2">
        <w:rPr>
          <w:rStyle w:val="moduletitlelink"/>
          <w:rFonts w:eastAsiaTheme="majorEastAsia"/>
        </w:rPr>
        <w:t>identify (the source of) the problem</w:t>
      </w:r>
    </w:p>
    <w:p w14:paraId="5175986B" w14:textId="77777777" w:rsidR="00CB05A2" w:rsidRPr="00CB05A2" w:rsidRDefault="00CB05A2" w:rsidP="00CB05A2">
      <w:pPr>
        <w:pStyle w:val="ListParagraph"/>
        <w:numPr>
          <w:ilvl w:val="0"/>
          <w:numId w:val="3"/>
        </w:numPr>
        <w:rPr>
          <w:rStyle w:val="moduletitlelink"/>
          <w:rFonts w:eastAsiaTheme="majorEastAsia"/>
        </w:rPr>
      </w:pPr>
      <w:r w:rsidRPr="00CB05A2">
        <w:rPr>
          <w:rStyle w:val="moduletitlelink"/>
          <w:rFonts w:eastAsiaTheme="majorEastAsia"/>
        </w:rPr>
        <w:t>read through your scripts</w:t>
      </w:r>
    </w:p>
    <w:p w14:paraId="6E2019E1" w14:textId="77777777" w:rsidR="00CB05A2" w:rsidRPr="00CB05A2" w:rsidRDefault="00CB05A2" w:rsidP="00CB05A2">
      <w:pPr>
        <w:pStyle w:val="ListParagraph"/>
        <w:numPr>
          <w:ilvl w:val="0"/>
          <w:numId w:val="3"/>
        </w:numPr>
        <w:rPr>
          <w:rStyle w:val="moduletitlelink"/>
          <w:rFonts w:eastAsiaTheme="majorEastAsia"/>
        </w:rPr>
      </w:pPr>
      <w:r w:rsidRPr="00CB05A2">
        <w:rPr>
          <w:rStyle w:val="moduletitlelink"/>
          <w:rFonts w:eastAsiaTheme="majorEastAsia"/>
        </w:rPr>
        <w:t>experiment with scripts</w:t>
      </w:r>
    </w:p>
    <w:p w14:paraId="39B17A19" w14:textId="77777777" w:rsidR="00CB05A2" w:rsidRPr="00CB05A2" w:rsidRDefault="00CB05A2" w:rsidP="00CB05A2">
      <w:pPr>
        <w:pStyle w:val="ListParagraph"/>
        <w:numPr>
          <w:ilvl w:val="0"/>
          <w:numId w:val="3"/>
        </w:numPr>
        <w:rPr>
          <w:rStyle w:val="moduletitlelink"/>
          <w:rFonts w:eastAsiaTheme="majorEastAsia"/>
        </w:rPr>
      </w:pPr>
      <w:r w:rsidRPr="00CB05A2">
        <w:rPr>
          <w:rStyle w:val="moduletitlelink"/>
          <w:rFonts w:eastAsiaTheme="majorEastAsia"/>
        </w:rPr>
        <w:t>try writing scripts again</w:t>
      </w:r>
    </w:p>
    <w:p w14:paraId="2F32D573" w14:textId="68A5D1AB" w:rsidR="00CB05A2" w:rsidRPr="00CB05A2" w:rsidRDefault="00CB05A2" w:rsidP="00CB05A2">
      <w:pPr>
        <w:pStyle w:val="ListParagraph"/>
        <w:numPr>
          <w:ilvl w:val="0"/>
          <w:numId w:val="3"/>
        </w:numPr>
        <w:rPr>
          <w:rStyle w:val="moduletitlelink"/>
          <w:rFonts w:eastAsiaTheme="majorEastAsia"/>
        </w:rPr>
      </w:pPr>
      <w:r w:rsidRPr="00CB05A2">
        <w:rPr>
          <w:rStyle w:val="moduletitlelink"/>
          <w:rFonts w:eastAsiaTheme="majorEastAsia"/>
        </w:rPr>
        <w:t>find example scripts that work</w:t>
      </w:r>
    </w:p>
    <w:p w14:paraId="4E508CC4" w14:textId="77777777" w:rsidR="00CB05A2" w:rsidRPr="00CB05A2" w:rsidRDefault="00CB05A2" w:rsidP="00CB05A2">
      <w:pPr>
        <w:pStyle w:val="ListParagraph"/>
        <w:numPr>
          <w:ilvl w:val="0"/>
          <w:numId w:val="3"/>
        </w:numPr>
        <w:rPr>
          <w:rStyle w:val="moduletitlelink"/>
          <w:rFonts w:eastAsiaTheme="majorEastAsia"/>
        </w:rPr>
      </w:pPr>
      <w:r w:rsidRPr="00CB05A2">
        <w:rPr>
          <w:rStyle w:val="moduletitlelink"/>
          <w:rFonts w:eastAsiaTheme="majorEastAsia"/>
        </w:rPr>
        <w:t>tell/ask someone else about the problem</w:t>
      </w:r>
    </w:p>
    <w:p w14:paraId="3C697CFD" w14:textId="0DB75BFC" w:rsidR="00CB05A2" w:rsidRPr="00CB05A2" w:rsidRDefault="00CB05A2" w:rsidP="00CB05A2">
      <w:pPr>
        <w:pStyle w:val="ListParagraph"/>
        <w:numPr>
          <w:ilvl w:val="0"/>
          <w:numId w:val="3"/>
        </w:numPr>
        <w:rPr>
          <w:rStyle w:val="moduletitlelink"/>
          <w:rFonts w:eastAsiaTheme="majorEastAsia"/>
        </w:rPr>
      </w:pPr>
      <w:r w:rsidRPr="00CB05A2">
        <w:rPr>
          <w:rStyle w:val="moduletitlelink"/>
          <w:rFonts w:eastAsiaTheme="majorEastAsia"/>
        </w:rPr>
        <w:t>take a break</w:t>
      </w:r>
    </w:p>
    <w:p w14:paraId="0F0EEB52" w14:textId="4EBD4883" w:rsidR="0086330F" w:rsidRDefault="00305040" w:rsidP="00EF7113">
      <w:pPr>
        <w:rPr>
          <w:lang w:eastAsia="en-US"/>
        </w:rPr>
      </w:pPr>
      <w:r>
        <w:rPr>
          <w:lang w:eastAsia="en-US"/>
        </w:rPr>
        <w:t>There is as indicated above another side to the process of debugging and that is the feeling of being lost and overwhelmed, to address this there needs to be appropriate scaffolding in place for the learner.</w:t>
      </w:r>
    </w:p>
    <w:p w14:paraId="3C392C46" w14:textId="6EB5A141" w:rsidR="00305040" w:rsidRDefault="00305040" w:rsidP="00305040">
      <w:pPr>
        <w:pStyle w:val="Heading2"/>
      </w:pPr>
      <w:r>
        <w:t>Modes of Learning</w:t>
      </w:r>
    </w:p>
    <w:p w14:paraId="61C52986" w14:textId="7F09D52D" w:rsidR="00CB05A2" w:rsidRDefault="00305040" w:rsidP="002C7D1D">
      <w:pPr>
        <w:rPr>
          <w:rFonts w:eastAsiaTheme="minorHAnsi" w:cs="Calibri"/>
          <w:color w:val="000000"/>
        </w:rPr>
      </w:pPr>
      <w:r>
        <w:rPr>
          <w:lang w:eastAsia="en-US"/>
        </w:rPr>
        <w:t>W</w:t>
      </w:r>
      <w:r w:rsidR="00CB05A2">
        <w:rPr>
          <w:lang w:eastAsia="en-US"/>
        </w:rPr>
        <w:t xml:space="preserve">hen writing code </w:t>
      </w:r>
      <w:r w:rsidR="002C7D1D">
        <w:t xml:space="preserve">student learning appears to take place in three learning modes, </w:t>
      </w:r>
      <w:r w:rsidR="00CB05A2">
        <w:rPr>
          <w:rFonts w:eastAsiaTheme="minorHAnsi" w:cs="Calibri"/>
          <w:color w:val="000000"/>
        </w:rPr>
        <w:t>they are</w:t>
      </w:r>
      <w:r w:rsidR="0071017A">
        <w:rPr>
          <w:rFonts w:eastAsiaTheme="minorHAnsi" w:cs="Calibri"/>
          <w:color w:val="000000"/>
        </w:rPr>
        <w:t xml:space="preserve"> (Dean, 2017)</w:t>
      </w:r>
      <w:r w:rsidR="00CB05A2">
        <w:rPr>
          <w:rFonts w:eastAsiaTheme="minorHAnsi" w:cs="Calibri"/>
          <w:color w:val="000000"/>
        </w:rPr>
        <w:t>…</w:t>
      </w:r>
    </w:p>
    <w:p w14:paraId="306372F5" w14:textId="1BF697D8" w:rsidR="00CB05A2" w:rsidRPr="00CB05A2" w:rsidRDefault="00305040" w:rsidP="00CB05A2">
      <w:pPr>
        <w:pStyle w:val="ListParagraph"/>
        <w:numPr>
          <w:ilvl w:val="0"/>
          <w:numId w:val="4"/>
        </w:numPr>
        <w:rPr>
          <w:rFonts w:eastAsiaTheme="minorHAnsi" w:cs="Calibri"/>
          <w:color w:val="000000"/>
        </w:rPr>
      </w:pPr>
      <w:r>
        <w:rPr>
          <w:rFonts w:eastAsiaTheme="minorHAnsi" w:cs="Calibri"/>
          <w:color w:val="000000"/>
        </w:rPr>
        <w:t>I</w:t>
      </w:r>
      <w:r w:rsidR="002C7D1D" w:rsidRPr="00CB05A2">
        <w:rPr>
          <w:rFonts w:eastAsiaTheme="minorHAnsi" w:cs="Calibri"/>
          <w:color w:val="000000"/>
        </w:rPr>
        <w:t>ndividual learning</w:t>
      </w:r>
    </w:p>
    <w:p w14:paraId="6C1B370F" w14:textId="59C5A833" w:rsidR="00CB05A2" w:rsidRPr="00CB05A2" w:rsidRDefault="00305040" w:rsidP="00CB05A2">
      <w:pPr>
        <w:pStyle w:val="ListParagraph"/>
        <w:numPr>
          <w:ilvl w:val="0"/>
          <w:numId w:val="4"/>
        </w:numPr>
        <w:rPr>
          <w:rFonts w:eastAsiaTheme="minorHAnsi" w:cs="Calibri"/>
          <w:color w:val="000000"/>
        </w:rPr>
      </w:pPr>
      <w:r>
        <w:rPr>
          <w:rFonts w:eastAsiaTheme="minorHAnsi" w:cs="Calibri"/>
          <w:color w:val="000000"/>
        </w:rPr>
        <w:t>S</w:t>
      </w:r>
      <w:r w:rsidR="002C7D1D" w:rsidRPr="00CB05A2">
        <w:rPr>
          <w:rFonts w:eastAsiaTheme="minorHAnsi" w:cs="Calibri"/>
          <w:color w:val="000000"/>
        </w:rPr>
        <w:t>ocial learning</w:t>
      </w:r>
    </w:p>
    <w:p w14:paraId="3006A3D6" w14:textId="41002D36" w:rsidR="00CB05A2" w:rsidRPr="00CB05A2" w:rsidRDefault="00305040" w:rsidP="00CB05A2">
      <w:pPr>
        <w:pStyle w:val="ListParagraph"/>
        <w:numPr>
          <w:ilvl w:val="0"/>
          <w:numId w:val="4"/>
        </w:numPr>
        <w:rPr>
          <w:rFonts w:eastAsiaTheme="minorHAnsi" w:cs="Calibri"/>
          <w:color w:val="000000"/>
        </w:rPr>
      </w:pPr>
      <w:r>
        <w:rPr>
          <w:rFonts w:eastAsiaTheme="minorHAnsi" w:cs="Calibri"/>
          <w:color w:val="000000"/>
        </w:rPr>
        <w:lastRenderedPageBreak/>
        <w:t>C</w:t>
      </w:r>
      <w:r w:rsidR="002C7D1D" w:rsidRPr="00CB05A2">
        <w:rPr>
          <w:rFonts w:eastAsiaTheme="minorHAnsi" w:cs="Calibri"/>
          <w:color w:val="000000"/>
        </w:rPr>
        <w:t>ollective learning</w:t>
      </w:r>
    </w:p>
    <w:p w14:paraId="0F56FB86" w14:textId="2CE67CCD" w:rsidR="002C7D1D" w:rsidRDefault="00CB05A2" w:rsidP="00CB05A2">
      <w:pPr>
        <w:rPr>
          <w:rFonts w:eastAsiaTheme="minorHAnsi" w:cs="Calibri"/>
          <w:color w:val="000000"/>
        </w:rPr>
      </w:pPr>
      <w:r>
        <w:rPr>
          <w:rFonts w:eastAsiaTheme="minorHAnsi" w:cs="Calibri"/>
          <w:color w:val="000000"/>
        </w:rPr>
        <w:t xml:space="preserve">Learners appear to </w:t>
      </w:r>
      <w:r w:rsidR="002C7D1D">
        <w:rPr>
          <w:rFonts w:eastAsiaTheme="minorHAnsi" w:cs="Calibri"/>
          <w:color w:val="000000"/>
        </w:rPr>
        <w:t xml:space="preserve">shift between these different modes. </w:t>
      </w:r>
      <w:r w:rsidR="002C7D1D">
        <w:rPr>
          <w:rFonts w:eastAsiaTheme="minorHAnsi" w:cs="Calibri"/>
          <w:color w:val="000000"/>
        </w:rPr>
        <w:br w:type="page"/>
      </w:r>
    </w:p>
    <w:p w14:paraId="16FC0CE3" w14:textId="77777777" w:rsidR="002C7D1D" w:rsidRDefault="002C7D1D" w:rsidP="002C7D1D">
      <w:pPr>
        <w:pStyle w:val="Heading2"/>
        <w:rPr>
          <w:rFonts w:eastAsiaTheme="minorHAnsi"/>
        </w:rPr>
      </w:pPr>
      <w:bookmarkStart w:id="0" w:name="_Toc491601074"/>
      <w:bookmarkStart w:id="1" w:name="_Toc492112464"/>
      <w:bookmarkStart w:id="2" w:name="_Toc492376670"/>
      <w:r>
        <w:rPr>
          <w:rFonts w:eastAsiaTheme="minorHAnsi"/>
        </w:rPr>
        <w:lastRenderedPageBreak/>
        <w:t>Individual Learning</w:t>
      </w:r>
      <w:bookmarkEnd w:id="0"/>
      <w:bookmarkEnd w:id="1"/>
      <w:bookmarkEnd w:id="2"/>
    </w:p>
    <w:p w14:paraId="60302A96" w14:textId="77777777" w:rsidR="00305040" w:rsidRDefault="002C7D1D" w:rsidP="002C7D1D">
      <w:r>
        <w:rPr>
          <w:rFonts w:eastAsiaTheme="minorHAnsi" w:cs="Calibri"/>
          <w:color w:val="000000"/>
        </w:rPr>
        <w:t>Programming is a practical subject which takes the form of students trying the code examples themselves.  It is at this point that issues arise.</w:t>
      </w:r>
      <w:r>
        <w:t xml:space="preserve"> To resolve </w:t>
      </w:r>
      <w:r w:rsidR="00CB05A2">
        <w:t>this,</w:t>
      </w:r>
      <w:r>
        <w:t xml:space="preserve"> they will seek to address the problem </w:t>
      </w:r>
      <w:r w:rsidR="00305040">
        <w:t>as an individual.</w:t>
      </w:r>
    </w:p>
    <w:p w14:paraId="5E8725B2" w14:textId="2EFF07E1" w:rsidR="002C7D1D" w:rsidRDefault="00305040" w:rsidP="002C7D1D">
      <w:r>
        <w:t>We may see this in Renita’s approach above…</w:t>
      </w:r>
    </w:p>
    <w:p w14:paraId="7593B251" w14:textId="77777777" w:rsidR="00305040" w:rsidRPr="00CB05A2" w:rsidRDefault="00305040" w:rsidP="00305040">
      <w:pPr>
        <w:pStyle w:val="ListParagraph"/>
        <w:numPr>
          <w:ilvl w:val="0"/>
          <w:numId w:val="3"/>
        </w:numPr>
        <w:rPr>
          <w:rStyle w:val="moduletitlelink"/>
          <w:rFonts w:eastAsiaTheme="majorEastAsia"/>
        </w:rPr>
      </w:pPr>
      <w:r w:rsidRPr="00CB05A2">
        <w:rPr>
          <w:rStyle w:val="moduletitlelink"/>
          <w:rFonts w:eastAsiaTheme="majorEastAsia"/>
        </w:rPr>
        <w:t>identify (the source of) the problem</w:t>
      </w:r>
    </w:p>
    <w:p w14:paraId="3E2CD6EB" w14:textId="77777777" w:rsidR="00305040" w:rsidRPr="00CB05A2" w:rsidRDefault="00305040" w:rsidP="00305040">
      <w:pPr>
        <w:pStyle w:val="ListParagraph"/>
        <w:numPr>
          <w:ilvl w:val="0"/>
          <w:numId w:val="3"/>
        </w:numPr>
        <w:rPr>
          <w:rStyle w:val="moduletitlelink"/>
          <w:rFonts w:eastAsiaTheme="majorEastAsia"/>
        </w:rPr>
      </w:pPr>
      <w:r w:rsidRPr="00CB05A2">
        <w:rPr>
          <w:rStyle w:val="moduletitlelink"/>
          <w:rFonts w:eastAsiaTheme="majorEastAsia"/>
        </w:rPr>
        <w:t>read through your scripts</w:t>
      </w:r>
    </w:p>
    <w:p w14:paraId="593DDB33" w14:textId="77777777" w:rsidR="00305040" w:rsidRPr="00CB05A2" w:rsidRDefault="00305040" w:rsidP="00305040">
      <w:pPr>
        <w:pStyle w:val="ListParagraph"/>
        <w:numPr>
          <w:ilvl w:val="0"/>
          <w:numId w:val="3"/>
        </w:numPr>
        <w:rPr>
          <w:rStyle w:val="moduletitlelink"/>
          <w:rFonts w:eastAsiaTheme="majorEastAsia"/>
        </w:rPr>
      </w:pPr>
      <w:r w:rsidRPr="00CB05A2">
        <w:rPr>
          <w:rStyle w:val="moduletitlelink"/>
          <w:rFonts w:eastAsiaTheme="majorEastAsia"/>
        </w:rPr>
        <w:t>experiment with scripts</w:t>
      </w:r>
    </w:p>
    <w:p w14:paraId="350F0799" w14:textId="77777777" w:rsidR="00305040" w:rsidRPr="00CB05A2" w:rsidRDefault="00305040" w:rsidP="00305040">
      <w:pPr>
        <w:pStyle w:val="ListParagraph"/>
        <w:numPr>
          <w:ilvl w:val="0"/>
          <w:numId w:val="3"/>
        </w:numPr>
        <w:rPr>
          <w:rStyle w:val="moduletitlelink"/>
          <w:rFonts w:eastAsiaTheme="majorEastAsia"/>
        </w:rPr>
      </w:pPr>
      <w:r w:rsidRPr="00CB05A2">
        <w:rPr>
          <w:rStyle w:val="moduletitlelink"/>
          <w:rFonts w:eastAsiaTheme="majorEastAsia"/>
        </w:rPr>
        <w:t>try writing scripts again</w:t>
      </w:r>
    </w:p>
    <w:p w14:paraId="1CA34AC8" w14:textId="77777777" w:rsidR="00305040" w:rsidRPr="00CB05A2" w:rsidRDefault="00305040" w:rsidP="00305040">
      <w:pPr>
        <w:pStyle w:val="ListParagraph"/>
        <w:numPr>
          <w:ilvl w:val="0"/>
          <w:numId w:val="3"/>
        </w:numPr>
        <w:rPr>
          <w:rStyle w:val="moduletitlelink"/>
          <w:rFonts w:eastAsiaTheme="majorEastAsia"/>
        </w:rPr>
      </w:pPr>
      <w:r w:rsidRPr="00CB05A2">
        <w:rPr>
          <w:rStyle w:val="moduletitlelink"/>
          <w:rFonts w:eastAsiaTheme="majorEastAsia"/>
        </w:rPr>
        <w:t>find example scripts that work</w:t>
      </w:r>
    </w:p>
    <w:p w14:paraId="5B05C380" w14:textId="33CE7A11" w:rsidR="00305040" w:rsidRPr="003D4CBF" w:rsidRDefault="00305040" w:rsidP="002C7D1D">
      <w:r>
        <w:t>At some stage there comes a point where these strategies fail and the learner turns to what I would describe as “social learning”.</w:t>
      </w:r>
    </w:p>
    <w:p w14:paraId="01BE1794" w14:textId="5AF9700C" w:rsidR="002C7D1D" w:rsidRDefault="002C7D1D" w:rsidP="002C7D1D">
      <w:pPr>
        <w:pStyle w:val="Heading2"/>
      </w:pPr>
      <w:bookmarkStart w:id="3" w:name="_Toc491601075"/>
      <w:bookmarkStart w:id="4" w:name="_Toc492112465"/>
      <w:bookmarkStart w:id="5" w:name="_Toc492376671"/>
      <w:r>
        <w:t>Social Learning</w:t>
      </w:r>
      <w:bookmarkEnd w:id="3"/>
      <w:bookmarkEnd w:id="4"/>
      <w:bookmarkEnd w:id="5"/>
    </w:p>
    <w:p w14:paraId="31F5A580" w14:textId="77777777" w:rsidR="00305040" w:rsidRDefault="002C7D1D" w:rsidP="00CB05A2">
      <w:r>
        <w:t xml:space="preserve">The second mode of learning is that of social learning.  </w:t>
      </w:r>
      <w:r w:rsidR="00305040">
        <w:t xml:space="preserve">There are two aspects to social learning, that is the support of the tutor and the support of peers. </w:t>
      </w:r>
    </w:p>
    <w:p w14:paraId="572906E8" w14:textId="7B692F2E" w:rsidR="00CB05A2" w:rsidRPr="00AC1DBB" w:rsidRDefault="00305040" w:rsidP="00CB05A2">
      <w:pPr>
        <w:rPr>
          <w:rFonts w:eastAsiaTheme="minorHAnsi" w:cs="Calibri"/>
          <w:color w:val="000000"/>
        </w:rPr>
      </w:pPr>
      <w:r>
        <w:t xml:space="preserve">For programming </w:t>
      </w:r>
      <w:r w:rsidR="002C7D1D">
        <w:t xml:space="preserve">the primary focus </w:t>
      </w:r>
      <w:r>
        <w:t xml:space="preserve">of social learning is seeking help from the tutor supplemented by </w:t>
      </w:r>
      <w:r w:rsidR="002C7D1D">
        <w:t>discussing issue with peers. (Dean, 2013).</w:t>
      </w:r>
      <w:r w:rsidR="00CB05A2" w:rsidRPr="00AC1DBB">
        <w:rPr>
          <w:rFonts w:eastAsiaTheme="minorHAnsi" w:cs="Calibri"/>
          <w:color w:val="000000"/>
        </w:rPr>
        <w:t xml:space="preserve"> </w:t>
      </w:r>
    </w:p>
    <w:p w14:paraId="2310F9CE" w14:textId="2A270223" w:rsidR="002C7D1D" w:rsidRPr="00D70BCC" w:rsidRDefault="00CB05A2" w:rsidP="002C7D1D">
      <w:pPr>
        <w:rPr>
          <w:rFonts w:eastAsiaTheme="minorHAnsi" w:cs="Calibri"/>
          <w:color w:val="000000"/>
        </w:rPr>
      </w:pPr>
      <w:r>
        <w:rPr>
          <w:rFonts w:eastAsiaTheme="minorHAnsi" w:cs="Calibri"/>
          <w:color w:val="000000"/>
        </w:rPr>
        <w:t>Learners</w:t>
      </w:r>
      <w:r w:rsidR="002C7D1D" w:rsidRPr="00AC1DBB">
        <w:rPr>
          <w:rFonts w:eastAsiaTheme="minorHAnsi" w:cs="Calibri"/>
          <w:color w:val="000000"/>
        </w:rPr>
        <w:t xml:space="preserve"> may quickly find themselves lost.  In order to alleviate this problem</w:t>
      </w:r>
      <w:r w:rsidR="002C7D1D">
        <w:rPr>
          <w:rFonts w:eastAsiaTheme="minorHAnsi" w:cs="Calibri"/>
          <w:color w:val="000000"/>
        </w:rPr>
        <w:t>,</w:t>
      </w:r>
      <w:r w:rsidR="002C7D1D" w:rsidRPr="00AC1DBB">
        <w:rPr>
          <w:rFonts w:eastAsiaTheme="minorHAnsi" w:cs="Calibri"/>
          <w:color w:val="000000"/>
        </w:rPr>
        <w:t xml:space="preserve"> the tutor needs to be available and approachable.  The tutor is indeed seen as an expert however there are more attributes required than that.  </w:t>
      </w:r>
      <w:r w:rsidR="00305040">
        <w:rPr>
          <w:rFonts w:eastAsiaTheme="minorHAnsi" w:cs="Calibri"/>
          <w:color w:val="000000"/>
        </w:rPr>
        <w:t>S</w:t>
      </w:r>
      <w:r w:rsidR="002C7D1D" w:rsidRPr="00AC1DBB">
        <w:rPr>
          <w:rFonts w:eastAsiaTheme="minorHAnsi" w:cs="Calibri"/>
          <w:color w:val="000000"/>
        </w:rPr>
        <w:t xml:space="preserve">tudents </w:t>
      </w:r>
      <w:r w:rsidR="00305040">
        <w:rPr>
          <w:rFonts w:eastAsiaTheme="minorHAnsi" w:cs="Calibri"/>
          <w:color w:val="000000"/>
        </w:rPr>
        <w:t xml:space="preserve">might </w:t>
      </w:r>
      <w:r w:rsidR="002C7D1D" w:rsidRPr="00AC1DBB">
        <w:rPr>
          <w:rFonts w:eastAsiaTheme="minorHAnsi" w:cs="Calibri"/>
          <w:color w:val="000000"/>
        </w:rPr>
        <w:t xml:space="preserve">describe the ideal characteristics of the tutor as available to help, wanting </w:t>
      </w:r>
      <w:r w:rsidR="002C7D1D">
        <w:rPr>
          <w:rFonts w:eastAsiaTheme="minorHAnsi" w:cs="Calibri"/>
          <w:color w:val="000000"/>
        </w:rPr>
        <w:t>to help and</w:t>
      </w:r>
      <w:r w:rsidR="002C7D1D" w:rsidRPr="00AC1DBB">
        <w:rPr>
          <w:rFonts w:eastAsiaTheme="minorHAnsi" w:cs="Calibri"/>
          <w:color w:val="000000"/>
        </w:rPr>
        <w:t xml:space="preserve"> able to help whi</w:t>
      </w:r>
      <w:r w:rsidR="002C7D1D">
        <w:rPr>
          <w:rFonts w:eastAsiaTheme="minorHAnsi" w:cs="Calibri"/>
          <w:color w:val="000000"/>
        </w:rPr>
        <w:t xml:space="preserve">lst respecting the student </w:t>
      </w:r>
      <w:r>
        <w:rPr>
          <w:rFonts w:eastAsiaTheme="minorHAnsi" w:cs="Calibri"/>
          <w:color w:val="000000"/>
        </w:rPr>
        <w:t>despite</w:t>
      </w:r>
      <w:r w:rsidR="002C7D1D" w:rsidRPr="00AC1DBB">
        <w:rPr>
          <w:rFonts w:eastAsiaTheme="minorHAnsi" w:cs="Calibri"/>
          <w:color w:val="000000"/>
        </w:rPr>
        <w:t xml:space="preserve"> their </w:t>
      </w:r>
      <w:r w:rsidR="002C7D1D">
        <w:rPr>
          <w:rFonts w:eastAsiaTheme="minorHAnsi" w:cs="Calibri"/>
          <w:color w:val="000000"/>
        </w:rPr>
        <w:t>potential</w:t>
      </w:r>
      <w:r w:rsidR="002C7D1D" w:rsidRPr="00AC1DBB">
        <w:rPr>
          <w:rFonts w:eastAsiaTheme="minorHAnsi" w:cs="Calibri"/>
          <w:color w:val="000000"/>
        </w:rPr>
        <w:t xml:space="preserve"> sense of ignorance of the subject. </w:t>
      </w:r>
      <w:r w:rsidR="002C7D1D">
        <w:rPr>
          <w:rFonts w:eastAsiaTheme="minorHAnsi" w:cs="Calibri"/>
          <w:color w:val="000000"/>
        </w:rPr>
        <w:t>The students do not just want knowledge they also want dignity and respect.</w:t>
      </w:r>
      <w:r w:rsidR="002C7D1D" w:rsidRPr="00AC1DBB">
        <w:rPr>
          <w:rFonts w:eastAsiaTheme="minorHAnsi" w:cs="Calibri"/>
          <w:color w:val="000000"/>
        </w:rPr>
        <w:t xml:space="preserve"> Nor do they want the tutor to simply tell them the answer, they want the tutor to enable them via appropriate challenge, signposting the solutions rather than necessarily giving </w:t>
      </w:r>
      <w:r w:rsidR="00305040">
        <w:rPr>
          <w:rFonts w:eastAsiaTheme="minorHAnsi" w:cs="Calibri"/>
          <w:color w:val="000000"/>
        </w:rPr>
        <w:t>them</w:t>
      </w:r>
      <w:r w:rsidR="002C7D1D" w:rsidRPr="00AC1DBB">
        <w:rPr>
          <w:rFonts w:eastAsiaTheme="minorHAnsi" w:cs="Calibri"/>
          <w:color w:val="000000"/>
        </w:rPr>
        <w:t xml:space="preserve"> to them.</w:t>
      </w:r>
      <w:r>
        <w:rPr>
          <w:rFonts w:eastAsiaTheme="minorHAnsi" w:cs="Calibri"/>
          <w:color w:val="000000"/>
        </w:rPr>
        <w:t xml:space="preserve"> </w:t>
      </w:r>
    </w:p>
    <w:p w14:paraId="5D4C2BE0" w14:textId="77777777" w:rsidR="002C7D1D" w:rsidRDefault="002C7D1D" w:rsidP="002C7D1D">
      <w:pPr>
        <w:pStyle w:val="Heading2"/>
      </w:pPr>
      <w:bookmarkStart w:id="6" w:name="_Toc492376672"/>
      <w:r>
        <w:t>Social Learning and the Role of Peers</w:t>
      </w:r>
      <w:bookmarkEnd w:id="6"/>
    </w:p>
    <w:p w14:paraId="036B2564" w14:textId="0CD6BF87" w:rsidR="002C7D1D" w:rsidRDefault="002C7D1D" w:rsidP="0093414F">
      <w:pPr>
        <w:rPr>
          <w:rFonts w:eastAsiaTheme="minorHAnsi" w:cs="Calibri"/>
          <w:color w:val="000000"/>
        </w:rPr>
      </w:pPr>
      <w:r>
        <w:t xml:space="preserve">The other strand to social learning is the role of peers.  </w:t>
      </w:r>
    </w:p>
    <w:p w14:paraId="40862D8B" w14:textId="77777777" w:rsidR="002C7D1D" w:rsidRPr="00310E43" w:rsidRDefault="002C7D1D" w:rsidP="002C7D1D">
      <w:pPr>
        <w:rPr>
          <w:rFonts w:eastAsiaTheme="minorHAnsi" w:cs="Calibri"/>
          <w:color w:val="000000"/>
        </w:rPr>
      </w:pPr>
      <w:r>
        <w:rPr>
          <w:rFonts w:eastAsiaTheme="minorHAnsi" w:cs="Calibri"/>
          <w:color w:val="000000"/>
        </w:rPr>
        <w:lastRenderedPageBreak/>
        <w:t xml:space="preserve">The value of the team to the students is illustrated </w:t>
      </w:r>
      <w:r w:rsidRPr="00310E43">
        <w:rPr>
          <w:rFonts w:eastAsiaTheme="minorHAnsi" w:cs="Calibri"/>
          <w:color w:val="000000"/>
        </w:rPr>
        <w:t>by the following student quote.</w:t>
      </w:r>
    </w:p>
    <w:p w14:paraId="768DFA85" w14:textId="77777777" w:rsidR="002C7D1D" w:rsidRPr="00310E43" w:rsidRDefault="002C7D1D" w:rsidP="002C7D1D">
      <w:pPr>
        <w:rPr>
          <w:rFonts w:eastAsiaTheme="minorHAnsi" w:cs="Calibri"/>
          <w:color w:val="000000"/>
        </w:rPr>
      </w:pPr>
      <w:r w:rsidRPr="00310E43">
        <w:rPr>
          <w:rFonts w:eastAsiaTheme="minorHAnsi" w:cs="Calibri"/>
          <w:color w:val="000000"/>
        </w:rPr>
        <w:t>“If you work in a team</w:t>
      </w:r>
      <w:r>
        <w:rPr>
          <w:rFonts w:eastAsiaTheme="minorHAnsi" w:cs="Calibri"/>
          <w:color w:val="000000"/>
        </w:rPr>
        <w:t>,</w:t>
      </w:r>
      <w:r w:rsidRPr="00310E43">
        <w:rPr>
          <w:rFonts w:eastAsiaTheme="minorHAnsi" w:cs="Calibri"/>
          <w:color w:val="000000"/>
        </w:rPr>
        <w:t xml:space="preserve"> you get a chance to see lots of different techniques that can help you solve real life problems</w:t>
      </w:r>
      <w:r>
        <w:rPr>
          <w:rFonts w:eastAsiaTheme="minorHAnsi" w:cs="Calibri"/>
          <w:color w:val="000000"/>
        </w:rPr>
        <w:t>,</w:t>
      </w:r>
      <w:r w:rsidRPr="00310E43">
        <w:rPr>
          <w:rFonts w:eastAsiaTheme="minorHAnsi" w:cs="Calibri"/>
          <w:color w:val="000000"/>
        </w:rPr>
        <w:t xml:space="preserve"> as well as the programming problems.”</w:t>
      </w:r>
    </w:p>
    <w:p w14:paraId="3FD0B607" w14:textId="257E4B00" w:rsidR="002C7D1D" w:rsidRPr="00310E43" w:rsidRDefault="002C7D1D" w:rsidP="002C7D1D">
      <w:pPr>
        <w:rPr>
          <w:rFonts w:eastAsiaTheme="minorHAnsi" w:cs="Calibri"/>
          <w:color w:val="000000"/>
        </w:rPr>
      </w:pPr>
      <w:r w:rsidRPr="00310E43">
        <w:rPr>
          <w:rFonts w:eastAsiaTheme="minorHAnsi" w:cs="Calibri"/>
          <w:color w:val="000000"/>
        </w:rPr>
        <w:t xml:space="preserve">When the knowledge has been “distributed” amongst the team and discussed it must be re-integrated into the individual team members (Malamed, 2017).  </w:t>
      </w:r>
    </w:p>
    <w:p w14:paraId="44E4122B" w14:textId="77777777" w:rsidR="002C7D1D" w:rsidRDefault="002C7D1D" w:rsidP="002C7D1D">
      <w:pPr>
        <w:pStyle w:val="Heading2"/>
        <w:rPr>
          <w:rFonts w:eastAsiaTheme="minorHAnsi"/>
        </w:rPr>
      </w:pPr>
      <w:bookmarkStart w:id="7" w:name="_Toc492112468"/>
      <w:bookmarkStart w:id="8" w:name="_Toc492376673"/>
      <w:r w:rsidRPr="00310E43">
        <w:rPr>
          <w:rFonts w:eastAsiaTheme="minorHAnsi"/>
        </w:rPr>
        <w:t>Collective Learning</w:t>
      </w:r>
      <w:bookmarkEnd w:id="7"/>
      <w:bookmarkEnd w:id="8"/>
    </w:p>
    <w:p w14:paraId="7C99DD79" w14:textId="0BA583E5" w:rsidR="002C7D1D" w:rsidRDefault="002C7D1D" w:rsidP="002C7D1D">
      <w:pPr>
        <w:rPr>
          <w:rFonts w:eastAsiaTheme="minorHAnsi" w:cs="Calibri"/>
          <w:color w:val="000000"/>
        </w:rPr>
      </w:pPr>
      <w:r>
        <w:rPr>
          <w:rFonts w:eastAsiaTheme="minorHAnsi" w:cs="Calibri"/>
          <w:color w:val="000000"/>
        </w:rPr>
        <w:t xml:space="preserve">The term “collective learning” has been chosen in order to highlight the importance of the teaching, notably lectures, to the students. </w:t>
      </w:r>
      <w:r w:rsidR="0093414F">
        <w:rPr>
          <w:rFonts w:eastAsiaTheme="minorHAnsi" w:cs="Calibri"/>
          <w:color w:val="000000"/>
        </w:rPr>
        <w:t>(Dean, 2017)</w:t>
      </w:r>
    </w:p>
    <w:p w14:paraId="1EFE2C86" w14:textId="67C19080" w:rsidR="002C7D1D" w:rsidRDefault="0093414F" w:rsidP="002C7D1D">
      <w:r>
        <w:rPr>
          <w:rFonts w:eastAsiaTheme="minorHAnsi" w:cs="Calibri"/>
          <w:color w:val="000000"/>
        </w:rPr>
        <w:t>S</w:t>
      </w:r>
      <w:r w:rsidR="002C7D1D">
        <w:t>tudents have previously noted the social nature of lectures.  In comparing the experience of learning via on-line video compared with attending a lecture, students have made the distinction of going to the cinema (a lecture) versus watching the same film at home (on-line video) (Dean,</w:t>
      </w:r>
      <w:r w:rsidR="002C7D1D" w:rsidRPr="009C3F76">
        <w:t xml:space="preserve"> 2013</w:t>
      </w:r>
      <w:r w:rsidR="002C7D1D">
        <w:t xml:space="preserve">). Collective learning should in no way imply passive learning.  Lectures may be enhanced by building in a social component for example discussion and question and answer sessions. </w:t>
      </w:r>
    </w:p>
    <w:p w14:paraId="36ECCA6C" w14:textId="2F669337" w:rsidR="0093414F" w:rsidRDefault="0093414F" w:rsidP="0093414F">
      <w:pPr>
        <w:pStyle w:val="Heading2"/>
      </w:pPr>
      <w:r>
        <w:t>Just in Time Learning</w:t>
      </w:r>
    </w:p>
    <w:p w14:paraId="36E3BFE1" w14:textId="3ED35459" w:rsidR="0093414F" w:rsidRDefault="0093414F" w:rsidP="0093414F">
      <w:r>
        <w:t>“</w:t>
      </w:r>
      <w:r w:rsidRPr="0093414F">
        <w:t>Just-in-time learning conjures up an educational system that responds rapidly and flexibly to changing societal needs… JITL implies that the learner’s need is what drives the delivery of information. Educator reformers who use JITL are often those who advocate learner-directed, constructivist modes of learning in contrast to information delivery systems or programmed learning tutorials. They are not focused on delivery of information as much as on the skill that the learner must have to find the information that they need. Student learning is described as a process of constructing, elaborating and modifying representations of knowledge</w:t>
      </w:r>
      <w:r>
        <w:t>”</w:t>
      </w:r>
      <w:r w:rsidRPr="0093414F">
        <w:t xml:space="preserve"> [e.g. links to Piaget and Bruner].</w:t>
      </w:r>
      <w:r>
        <w:t xml:space="preserve"> </w:t>
      </w:r>
      <w:r w:rsidRPr="0093414F">
        <w:t>(Baruah, 2013: 54-55)</w:t>
      </w:r>
    </w:p>
    <w:p w14:paraId="4C57AB1B" w14:textId="284DD5E6" w:rsidR="00305040" w:rsidRDefault="00CA121E" w:rsidP="0093414F">
      <w:r>
        <w:t xml:space="preserve">Some ideas related to </w:t>
      </w:r>
      <w:r w:rsidR="00305040">
        <w:t>Just in Time Learning…</w:t>
      </w:r>
    </w:p>
    <w:p w14:paraId="2ECCCCB9" w14:textId="77777777" w:rsidR="00BB502B" w:rsidRPr="0093414F" w:rsidRDefault="00BB502B" w:rsidP="00BB502B">
      <w:pPr>
        <w:pStyle w:val="ListParagraph"/>
        <w:numPr>
          <w:ilvl w:val="0"/>
          <w:numId w:val="5"/>
        </w:numPr>
      </w:pPr>
      <w:r>
        <w:t>Learners as consumers and builders of knowledge</w:t>
      </w:r>
    </w:p>
    <w:p w14:paraId="144BD596" w14:textId="11125E7B" w:rsidR="00CA121E" w:rsidRDefault="00CA121E" w:rsidP="00CA121E">
      <w:pPr>
        <w:pStyle w:val="ListParagraph"/>
        <w:numPr>
          <w:ilvl w:val="0"/>
          <w:numId w:val="5"/>
        </w:numPr>
      </w:pPr>
      <w:r>
        <w:t>Learner centred</w:t>
      </w:r>
    </w:p>
    <w:p w14:paraId="4DA2194B" w14:textId="592801FE" w:rsidR="00CA121E" w:rsidRDefault="00CA121E" w:rsidP="00CA121E">
      <w:pPr>
        <w:pStyle w:val="ListParagraph"/>
        <w:numPr>
          <w:ilvl w:val="0"/>
          <w:numId w:val="5"/>
        </w:numPr>
      </w:pPr>
      <w:r>
        <w:t>Time and place independent</w:t>
      </w:r>
    </w:p>
    <w:p w14:paraId="6EE15067" w14:textId="549C7ABB" w:rsidR="00CA121E" w:rsidRDefault="00202BA4" w:rsidP="00CA121E">
      <w:pPr>
        <w:pStyle w:val="ListParagraph"/>
        <w:numPr>
          <w:ilvl w:val="0"/>
          <w:numId w:val="5"/>
        </w:numPr>
      </w:pPr>
      <w:r>
        <w:lastRenderedPageBreak/>
        <w:t>“</w:t>
      </w:r>
      <w:r w:rsidR="00CA121E">
        <w:t>Need to know</w:t>
      </w:r>
      <w:r>
        <w:t>”</w:t>
      </w:r>
      <w:r w:rsidR="00CA121E">
        <w:t xml:space="preserve"> knowledge</w:t>
      </w:r>
    </w:p>
    <w:p w14:paraId="0D2A7B73" w14:textId="306B907E" w:rsidR="0093414F" w:rsidRDefault="0093414F" w:rsidP="002C7D1D">
      <w:r>
        <w:t xml:space="preserve">It </w:t>
      </w:r>
      <w:r w:rsidR="00CA121E">
        <w:t xml:space="preserve">also </w:t>
      </w:r>
      <w:r>
        <w:t>seems to me that Just in Time Learning mirrors how human beings process information at a biomechanical level.</w:t>
      </w:r>
    </w:p>
    <w:p w14:paraId="2992EF5E" w14:textId="1BF98F56" w:rsidR="0071017A" w:rsidRDefault="0071017A" w:rsidP="0071017A">
      <w:pPr>
        <w:pStyle w:val="Heading2"/>
      </w:pPr>
      <w:r>
        <w:t>Just in Time Learning and Cognitive Load Theory</w:t>
      </w:r>
    </w:p>
    <w:p w14:paraId="441324CA" w14:textId="3A5E0B26" w:rsidR="0093414F" w:rsidRDefault="001371CF" w:rsidP="002C7D1D">
      <w:r>
        <w:t>If you have ever had the experience of sitting through a long lecture and feeling that you are not taking any of it in, this illustrates the limitations of human cognition.</w:t>
      </w:r>
    </w:p>
    <w:p w14:paraId="118B3392" w14:textId="77777777" w:rsidR="001371CF" w:rsidRDefault="001371CF" w:rsidP="001371CF">
      <w:r w:rsidRPr="003C74AE">
        <w:t xml:space="preserve">Miller, </w:t>
      </w:r>
      <w:r>
        <w:t>(</w:t>
      </w:r>
      <w:r w:rsidRPr="003C74AE">
        <w:t>1956)</w:t>
      </w:r>
      <w:r>
        <w:t xml:space="preserve"> noted that working memory comes with certain limitations suggesting that it has a limited capacity of seven items plus or minus two. </w:t>
      </w:r>
    </w:p>
    <w:p w14:paraId="25D6370A" w14:textId="7AEA8644" w:rsidR="001371CF" w:rsidRDefault="001371CF" w:rsidP="001371CF">
      <w:r>
        <w:t xml:space="preserve">Cognitive load theory assumes that human cognition comes in two forms, cognition associated with long term memory and that associated with short-term memory.  </w:t>
      </w:r>
    </w:p>
    <w:p w14:paraId="122DE7AD" w14:textId="334BB358" w:rsidR="001371CF" w:rsidRDefault="001371CF" w:rsidP="001371CF">
      <w:r>
        <w:t xml:space="preserve">Cognitive processing associated with the short-term memory relates to new knowledge being generated through random exploration.  </w:t>
      </w:r>
      <w:r w:rsidR="00CA121E">
        <w:t xml:space="preserve">For example, having a go at writing some code in Scratch. (Or </w:t>
      </w:r>
      <w:r w:rsidR="0071017A">
        <w:t xml:space="preserve">perhaps </w:t>
      </w:r>
      <w:r w:rsidR="00CA121E">
        <w:t>you might call it play?)</w:t>
      </w:r>
    </w:p>
    <w:p w14:paraId="634F5BDE" w14:textId="1DED3E25" w:rsidR="00630F5B" w:rsidRDefault="00630F5B" w:rsidP="00630F5B">
      <w:r>
        <w:rPr>
          <w:rFonts w:eastAsiaTheme="minorHAnsi" w:cs="Calibri"/>
          <w:color w:val="000000"/>
        </w:rPr>
        <w:t>Cognitive load theory recognises that problem solving take</w:t>
      </w:r>
      <w:r w:rsidR="00CA121E">
        <w:rPr>
          <w:rFonts w:eastAsiaTheme="minorHAnsi" w:cs="Calibri"/>
          <w:color w:val="000000"/>
        </w:rPr>
        <w:t>s</w:t>
      </w:r>
      <w:r>
        <w:rPr>
          <w:rFonts w:eastAsiaTheme="minorHAnsi" w:cs="Calibri"/>
          <w:color w:val="000000"/>
        </w:rPr>
        <w:t xml:space="preserve"> a role in the learning process; however, it also asserts that relying solely on problem solving may not be the most efficient way of learning. </w:t>
      </w:r>
      <w:r>
        <w:t>The theory notes that there are limits on people’s ability to process data, the theory proposes that data enters working memory in “chunks”.  These chunks are then internalised as “schema” (</w:t>
      </w:r>
      <w:r w:rsidRPr="005C1382">
        <w:t>Chase, Simon, 1973)</w:t>
      </w:r>
      <w:r>
        <w:t>.</w:t>
      </w:r>
    </w:p>
    <w:p w14:paraId="297BF452" w14:textId="7952C836" w:rsidR="00CA121E" w:rsidRDefault="00CA121E" w:rsidP="00CA121E">
      <w:r>
        <w:t xml:space="preserve">Perhaps the human brain may best be seen as a funnel on a jar.  Pour the right amount in and the fluid flows easily into the receptacle.  Pour too fast and the </w:t>
      </w:r>
      <w:r w:rsidR="0071017A">
        <w:t>“</w:t>
      </w:r>
      <w:r>
        <w:t>fluid</w:t>
      </w:r>
      <w:r w:rsidR="0071017A">
        <w:t>”</w:t>
      </w:r>
      <w:r>
        <w:t xml:space="preserve"> (knowledge) will spill over the sides. Clearly the size of the funnel </w:t>
      </w:r>
      <w:r w:rsidR="0071017A">
        <w:t>is also</w:t>
      </w:r>
      <w:r>
        <w:t xml:space="preserve"> a limiting factor which relates to the current </w:t>
      </w:r>
      <w:r w:rsidR="0071017A">
        <w:t xml:space="preserve">knowledge/skill </w:t>
      </w:r>
      <w:r>
        <w:t>level of the learner.</w:t>
      </w:r>
    </w:p>
    <w:p w14:paraId="5F693CD3" w14:textId="75EAB210" w:rsidR="00630F5B" w:rsidRDefault="00630F5B" w:rsidP="001371CF">
      <w:r>
        <w:t>What this means is that the larger the problems, the greater the volume of information presented to the learner the more difficult it is for the learner to process and cognitive overload results.</w:t>
      </w:r>
    </w:p>
    <w:p w14:paraId="47BE10B0" w14:textId="071B3695" w:rsidR="00CA121E" w:rsidRDefault="00CA121E" w:rsidP="001371CF">
      <w:r>
        <w:t>Just in time learning overcomes this by providing knowledge to the learner when they most need it.  Debugging code is a really good illustration of this.</w:t>
      </w:r>
    </w:p>
    <w:p w14:paraId="3A09B1E5" w14:textId="3F6A6784" w:rsidR="00CA121E" w:rsidRDefault="0071017A" w:rsidP="001371CF">
      <w:r>
        <w:lastRenderedPageBreak/>
        <w:t xml:space="preserve">When I am writing code; </w:t>
      </w:r>
      <w:r w:rsidR="00CA121E">
        <w:t xml:space="preserve">I am on my own and I get stuck.  I have a go at different solutions, try re-writing my script and looking for examples on the internet.  If there is still no </w:t>
      </w:r>
      <w:r>
        <w:t>success,</w:t>
      </w:r>
      <w:r w:rsidR="00CA121E">
        <w:t xml:space="preserve"> I may contact a friend to see if they can help but </w:t>
      </w:r>
      <w:r>
        <w:t xml:space="preserve">perhaps </w:t>
      </w:r>
      <w:r w:rsidR="00CA121E">
        <w:t xml:space="preserve">the person I </w:t>
      </w:r>
      <w:r>
        <w:t>really</w:t>
      </w:r>
      <w:r w:rsidR="00CA121E">
        <w:t xml:space="preserve"> want to talk to first is my tutor my more knowledgeable other</w:t>
      </w:r>
      <w:r w:rsidR="007C73AC">
        <w:t>?</w:t>
      </w:r>
    </w:p>
    <w:p w14:paraId="44DE76DD" w14:textId="43007875" w:rsidR="001371CF" w:rsidRPr="003D4CBF" w:rsidRDefault="0071017A" w:rsidP="002C7D1D">
      <w:r>
        <w:t>Finally,</w:t>
      </w:r>
      <w:r w:rsidR="00CA121E">
        <w:t xml:space="preserve"> t</w:t>
      </w:r>
      <w:r w:rsidR="00630F5B">
        <w:t>his is also not to say that there is no place for reading, discussion and even lectures</w:t>
      </w:r>
      <w:r w:rsidR="00202BA4">
        <w:t xml:space="preserve"> and rote learning</w:t>
      </w:r>
      <w:bookmarkStart w:id="9" w:name="_GoBack"/>
      <w:bookmarkEnd w:id="9"/>
      <w:r w:rsidR="00630F5B">
        <w:t>. K</w:t>
      </w:r>
      <w:r w:rsidR="001371CF">
        <w:t xml:space="preserve">nowledge residing in a person’s long-term memory has been “borrowed” from another person’s long-term memory. Sweller, (2006) </w:t>
      </w:r>
      <w:r w:rsidR="00630F5B">
        <w:t xml:space="preserve">notes that </w:t>
      </w:r>
      <w:r w:rsidR="001371CF">
        <w:t>new knowledge may by generated by combining existing information via imitation, listening or readin</w:t>
      </w:r>
      <w:r>
        <w:t>g</w:t>
      </w:r>
      <w:r w:rsidR="001371CF">
        <w:t xml:space="preserve">.  </w:t>
      </w:r>
    </w:p>
    <w:p w14:paraId="0180E69C" w14:textId="69EA6E20" w:rsidR="002C7D1D" w:rsidRDefault="0086330F" w:rsidP="0093414F">
      <w:pPr>
        <w:pStyle w:val="Heading2"/>
      </w:pPr>
      <w:r>
        <w:t>Further Reading</w:t>
      </w:r>
    </w:p>
    <w:p w14:paraId="618FAEDE" w14:textId="504B8557" w:rsidR="0086330F" w:rsidRDefault="0086330F" w:rsidP="0086330F">
      <w:r>
        <w:t>Boyson, R (1969). ‘The Essential Conditions for the Success of a Comprehensive School’, in B Cox and A E Dyson (Eds.), The Black Papers on Education. London: Davis-Poynter, pp.160-162</w:t>
      </w:r>
    </w:p>
    <w:p w14:paraId="7C474AFF" w14:textId="0A59DCEF" w:rsidR="00CB05A2" w:rsidRDefault="00CB05A2" w:rsidP="0086330F">
      <w:r w:rsidRPr="00CB05A2">
        <w:t>Dean, M., 2013, Simple Video Production for Academics, Conference of the International Journal of Arts &amp; Sciences, CD-ROM. ISSN: 1943-6114 :: 6(3):81–97</w:t>
      </w:r>
    </w:p>
    <w:p w14:paraId="4DBCAF73" w14:textId="2E908FED" w:rsidR="00CB05A2" w:rsidRDefault="00CB05A2" w:rsidP="00CB05A2">
      <w:r w:rsidRPr="00CB05A2">
        <w:t>Dean, M., 201</w:t>
      </w:r>
      <w:r>
        <w:t>7</w:t>
      </w:r>
      <w:r w:rsidRPr="00CB05A2">
        <w:t xml:space="preserve">, </w:t>
      </w:r>
      <w:r>
        <w:t>Constructivist Approaches to Teaching Programming (A Critical Review)</w:t>
      </w:r>
      <w:r w:rsidRPr="00CB05A2">
        <w:t xml:space="preserve">, </w:t>
      </w:r>
      <w:r>
        <w:t>De Montfort University</w:t>
      </w:r>
      <w:r w:rsidRPr="00CB05A2">
        <w:t xml:space="preserve">, CD-ROM. </w:t>
      </w:r>
      <w:r>
        <w:t>Unbublished</w:t>
      </w:r>
    </w:p>
    <w:p w14:paraId="49FFB2B0" w14:textId="77777777" w:rsidR="0093414F" w:rsidRDefault="0093414F" w:rsidP="0093414F">
      <w:pPr>
        <w:pStyle w:val="TableText"/>
      </w:pPr>
      <w:r w:rsidRPr="00266B23">
        <w:t xml:space="preserve">Malamed, C. (2017). </w:t>
      </w:r>
      <w:r w:rsidRPr="00AB1375">
        <w:rPr>
          <w:i/>
        </w:rPr>
        <w:t>Six Strategies You May Not Be Using To Reduce Cognitive Load</w:t>
      </w:r>
      <w:r w:rsidRPr="00266B23">
        <w:t>. [online] The eLearning Coach. Available at: http://theelearningcoach.com/learning/reduce-cognitive-load/ [Accessed 18 Aug. 2017].</w:t>
      </w:r>
    </w:p>
    <w:p w14:paraId="04E47C76" w14:textId="71DF3F96" w:rsidR="001371CF" w:rsidRDefault="001371CF" w:rsidP="001371CF">
      <w:pPr>
        <w:pStyle w:val="TableText"/>
      </w:pPr>
      <w:r w:rsidRPr="003C74AE">
        <w:t xml:space="preserve">Miller, G. (1956). </w:t>
      </w:r>
      <w:r w:rsidRPr="00AB1375">
        <w:rPr>
          <w:i/>
        </w:rPr>
        <w:t>The magical number seven, plus or minus two: some limits on our capacity for processing information</w:t>
      </w:r>
      <w:r w:rsidRPr="003C74AE">
        <w:t>. Psychological Review, 63(2), pp.81-97.</w:t>
      </w:r>
    </w:p>
    <w:p w14:paraId="08FE6CD3" w14:textId="77777777" w:rsidR="001371CF" w:rsidRDefault="001371CF" w:rsidP="001371CF">
      <w:pPr>
        <w:pStyle w:val="TableText"/>
      </w:pPr>
      <w:r w:rsidRPr="0042727A">
        <w:t xml:space="preserve">Sweller, J. (2006). </w:t>
      </w:r>
      <w:r w:rsidRPr="00AB1375">
        <w:rPr>
          <w:i/>
        </w:rPr>
        <w:t>The worked example effect and human cognition. Learning and Instruction</w:t>
      </w:r>
      <w:r w:rsidRPr="0042727A">
        <w:t>, 16(2), pp.165-169.</w:t>
      </w:r>
    </w:p>
    <w:p w14:paraId="1C9764AA" w14:textId="77777777" w:rsidR="001371CF" w:rsidRDefault="001371CF" w:rsidP="001371CF">
      <w:pPr>
        <w:pStyle w:val="TableText"/>
      </w:pPr>
    </w:p>
    <w:p w14:paraId="347D80A3" w14:textId="77777777" w:rsidR="00CB05A2" w:rsidRDefault="00CB05A2" w:rsidP="0086330F"/>
    <w:sectPr w:rsidR="00CB05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273B"/>
    <w:multiLevelType w:val="hybridMultilevel"/>
    <w:tmpl w:val="5C743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52CFB"/>
    <w:multiLevelType w:val="hybridMultilevel"/>
    <w:tmpl w:val="B80C1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653CB9"/>
    <w:multiLevelType w:val="hybridMultilevel"/>
    <w:tmpl w:val="83BE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88763C"/>
    <w:multiLevelType w:val="hybridMultilevel"/>
    <w:tmpl w:val="6382F862"/>
    <w:lvl w:ilvl="0" w:tplc="880222A6">
      <w:start w:val="1"/>
      <w:numFmt w:val="bullet"/>
      <w:lvlText w:val="•"/>
      <w:lvlJc w:val="left"/>
      <w:pPr>
        <w:tabs>
          <w:tab w:val="num" w:pos="720"/>
        </w:tabs>
        <w:ind w:left="720" w:hanging="360"/>
      </w:pPr>
      <w:rPr>
        <w:rFonts w:ascii="Arial" w:hAnsi="Arial" w:hint="default"/>
      </w:rPr>
    </w:lvl>
    <w:lvl w:ilvl="1" w:tplc="7ECCDEF4">
      <w:numFmt w:val="bullet"/>
      <w:lvlText w:val="–"/>
      <w:lvlJc w:val="left"/>
      <w:pPr>
        <w:tabs>
          <w:tab w:val="num" w:pos="1440"/>
        </w:tabs>
        <w:ind w:left="1440" w:hanging="360"/>
      </w:pPr>
      <w:rPr>
        <w:rFonts w:ascii="Arial" w:hAnsi="Arial" w:hint="default"/>
      </w:rPr>
    </w:lvl>
    <w:lvl w:ilvl="2" w:tplc="C40C9560" w:tentative="1">
      <w:start w:val="1"/>
      <w:numFmt w:val="bullet"/>
      <w:lvlText w:val="•"/>
      <w:lvlJc w:val="left"/>
      <w:pPr>
        <w:tabs>
          <w:tab w:val="num" w:pos="2160"/>
        </w:tabs>
        <w:ind w:left="2160" w:hanging="360"/>
      </w:pPr>
      <w:rPr>
        <w:rFonts w:ascii="Arial" w:hAnsi="Arial" w:hint="default"/>
      </w:rPr>
    </w:lvl>
    <w:lvl w:ilvl="3" w:tplc="FB906E0A" w:tentative="1">
      <w:start w:val="1"/>
      <w:numFmt w:val="bullet"/>
      <w:lvlText w:val="•"/>
      <w:lvlJc w:val="left"/>
      <w:pPr>
        <w:tabs>
          <w:tab w:val="num" w:pos="2880"/>
        </w:tabs>
        <w:ind w:left="2880" w:hanging="360"/>
      </w:pPr>
      <w:rPr>
        <w:rFonts w:ascii="Arial" w:hAnsi="Arial" w:hint="default"/>
      </w:rPr>
    </w:lvl>
    <w:lvl w:ilvl="4" w:tplc="15E0A72C" w:tentative="1">
      <w:start w:val="1"/>
      <w:numFmt w:val="bullet"/>
      <w:lvlText w:val="•"/>
      <w:lvlJc w:val="left"/>
      <w:pPr>
        <w:tabs>
          <w:tab w:val="num" w:pos="3600"/>
        </w:tabs>
        <w:ind w:left="3600" w:hanging="360"/>
      </w:pPr>
      <w:rPr>
        <w:rFonts w:ascii="Arial" w:hAnsi="Arial" w:hint="default"/>
      </w:rPr>
    </w:lvl>
    <w:lvl w:ilvl="5" w:tplc="F24CDBD4" w:tentative="1">
      <w:start w:val="1"/>
      <w:numFmt w:val="bullet"/>
      <w:lvlText w:val="•"/>
      <w:lvlJc w:val="left"/>
      <w:pPr>
        <w:tabs>
          <w:tab w:val="num" w:pos="4320"/>
        </w:tabs>
        <w:ind w:left="4320" w:hanging="360"/>
      </w:pPr>
      <w:rPr>
        <w:rFonts w:ascii="Arial" w:hAnsi="Arial" w:hint="default"/>
      </w:rPr>
    </w:lvl>
    <w:lvl w:ilvl="6" w:tplc="EEDCEE82" w:tentative="1">
      <w:start w:val="1"/>
      <w:numFmt w:val="bullet"/>
      <w:lvlText w:val="•"/>
      <w:lvlJc w:val="left"/>
      <w:pPr>
        <w:tabs>
          <w:tab w:val="num" w:pos="5040"/>
        </w:tabs>
        <w:ind w:left="5040" w:hanging="360"/>
      </w:pPr>
      <w:rPr>
        <w:rFonts w:ascii="Arial" w:hAnsi="Arial" w:hint="default"/>
      </w:rPr>
    </w:lvl>
    <w:lvl w:ilvl="7" w:tplc="858603B6" w:tentative="1">
      <w:start w:val="1"/>
      <w:numFmt w:val="bullet"/>
      <w:lvlText w:val="•"/>
      <w:lvlJc w:val="left"/>
      <w:pPr>
        <w:tabs>
          <w:tab w:val="num" w:pos="5760"/>
        </w:tabs>
        <w:ind w:left="5760" w:hanging="360"/>
      </w:pPr>
      <w:rPr>
        <w:rFonts w:ascii="Arial" w:hAnsi="Arial" w:hint="default"/>
      </w:rPr>
    </w:lvl>
    <w:lvl w:ilvl="8" w:tplc="DC10FF7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EA37508"/>
    <w:multiLevelType w:val="hybridMultilevel"/>
    <w:tmpl w:val="004A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1A4147"/>
    <w:rsid w:val="000A7221"/>
    <w:rsid w:val="000D2494"/>
    <w:rsid w:val="001371CF"/>
    <w:rsid w:val="001A4147"/>
    <w:rsid w:val="00202BA4"/>
    <w:rsid w:val="002C7D1D"/>
    <w:rsid w:val="002D09DB"/>
    <w:rsid w:val="00305040"/>
    <w:rsid w:val="00527C31"/>
    <w:rsid w:val="00630F5B"/>
    <w:rsid w:val="0071017A"/>
    <w:rsid w:val="007C73AC"/>
    <w:rsid w:val="007E2AB5"/>
    <w:rsid w:val="0086330F"/>
    <w:rsid w:val="008C14A2"/>
    <w:rsid w:val="0093414F"/>
    <w:rsid w:val="00BB502B"/>
    <w:rsid w:val="00CA121E"/>
    <w:rsid w:val="00CB05A2"/>
    <w:rsid w:val="00EF7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E488"/>
  <w15:chartTrackingRefBased/>
  <w15:docId w15:val="{1AF36A31-2AF1-41EF-9F64-F931F0E3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D1D"/>
    <w:pPr>
      <w:spacing w:after="240" w:line="360" w:lineRule="auto"/>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8C14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C7D1D"/>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C7D1D"/>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8C14A2"/>
    <w:rPr>
      <w:rFonts w:asciiTheme="majorHAnsi" w:eastAsiaTheme="majorEastAsia" w:hAnsiTheme="majorHAnsi" w:cstheme="majorBidi"/>
      <w:color w:val="365F91" w:themeColor="accent1" w:themeShade="BF"/>
      <w:sz w:val="32"/>
      <w:szCs w:val="32"/>
      <w:lang w:eastAsia="en-GB"/>
    </w:rPr>
  </w:style>
  <w:style w:type="character" w:customStyle="1" w:styleId="moduletitlelink">
    <w:name w:val="module__title__link"/>
    <w:basedOn w:val="DefaultParagraphFont"/>
    <w:rsid w:val="0086330F"/>
  </w:style>
  <w:style w:type="paragraph" w:styleId="ListParagraph">
    <w:name w:val="List Paragraph"/>
    <w:basedOn w:val="Normal"/>
    <w:uiPriority w:val="34"/>
    <w:qFormat/>
    <w:rsid w:val="000D2494"/>
    <w:pPr>
      <w:ind w:left="720"/>
      <w:contextualSpacing/>
    </w:pPr>
  </w:style>
  <w:style w:type="character" w:styleId="Hyperlink">
    <w:name w:val="Hyperlink"/>
    <w:basedOn w:val="DefaultParagraphFont"/>
    <w:uiPriority w:val="99"/>
    <w:unhideWhenUsed/>
    <w:rsid w:val="00CB05A2"/>
    <w:rPr>
      <w:color w:val="0000FF" w:themeColor="hyperlink"/>
      <w:u w:val="single"/>
    </w:rPr>
  </w:style>
  <w:style w:type="character" w:styleId="UnresolvedMention">
    <w:name w:val="Unresolved Mention"/>
    <w:basedOn w:val="DefaultParagraphFont"/>
    <w:uiPriority w:val="99"/>
    <w:semiHidden/>
    <w:unhideWhenUsed/>
    <w:rsid w:val="00CB05A2"/>
    <w:rPr>
      <w:color w:val="605E5C"/>
      <w:shd w:val="clear" w:color="auto" w:fill="E1DFDD"/>
    </w:rPr>
  </w:style>
  <w:style w:type="paragraph" w:styleId="NormalWeb">
    <w:name w:val="Normal (Web)"/>
    <w:basedOn w:val="Normal"/>
    <w:uiPriority w:val="99"/>
    <w:semiHidden/>
    <w:unhideWhenUsed/>
    <w:rsid w:val="0093414F"/>
    <w:pPr>
      <w:spacing w:before="100" w:beforeAutospacing="1" w:after="100" w:afterAutospacing="1" w:line="240" w:lineRule="auto"/>
    </w:pPr>
    <w:rPr>
      <w:rFonts w:ascii="Times New Roman" w:hAnsi="Times New Roman"/>
    </w:rPr>
  </w:style>
  <w:style w:type="paragraph" w:customStyle="1" w:styleId="TableText">
    <w:name w:val="Table Text"/>
    <w:basedOn w:val="Normal"/>
    <w:link w:val="TableTextChar"/>
    <w:qFormat/>
    <w:rsid w:val="0093414F"/>
    <w:pPr>
      <w:spacing w:line="240" w:lineRule="auto"/>
    </w:pPr>
    <w:rPr>
      <w:szCs w:val="20"/>
    </w:rPr>
  </w:style>
  <w:style w:type="character" w:customStyle="1" w:styleId="TableTextChar">
    <w:name w:val="Table Text Char"/>
    <w:basedOn w:val="DefaultParagraphFont"/>
    <w:link w:val="TableText"/>
    <w:rsid w:val="0093414F"/>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373882">
      <w:bodyDiv w:val="1"/>
      <w:marLeft w:val="0"/>
      <w:marRight w:val="0"/>
      <w:marTop w:val="0"/>
      <w:marBottom w:val="0"/>
      <w:divBdr>
        <w:top w:val="none" w:sz="0" w:space="0" w:color="auto"/>
        <w:left w:val="none" w:sz="0" w:space="0" w:color="auto"/>
        <w:bottom w:val="none" w:sz="0" w:space="0" w:color="auto"/>
        <w:right w:val="none" w:sz="0" w:space="0" w:color="auto"/>
      </w:divBdr>
    </w:div>
    <w:div w:id="907152240">
      <w:bodyDiv w:val="1"/>
      <w:marLeft w:val="0"/>
      <w:marRight w:val="0"/>
      <w:marTop w:val="0"/>
      <w:marBottom w:val="0"/>
      <w:divBdr>
        <w:top w:val="none" w:sz="0" w:space="0" w:color="auto"/>
        <w:left w:val="none" w:sz="0" w:space="0" w:color="auto"/>
        <w:bottom w:val="none" w:sz="0" w:space="0" w:color="auto"/>
        <w:right w:val="none" w:sz="0" w:space="0" w:color="auto"/>
      </w:divBdr>
      <w:divsChild>
        <w:div w:id="562368648">
          <w:marLeft w:val="547"/>
          <w:marRight w:val="0"/>
          <w:marTop w:val="106"/>
          <w:marBottom w:val="0"/>
          <w:divBdr>
            <w:top w:val="none" w:sz="0" w:space="0" w:color="auto"/>
            <w:left w:val="none" w:sz="0" w:space="0" w:color="auto"/>
            <w:bottom w:val="none" w:sz="0" w:space="0" w:color="auto"/>
            <w:right w:val="none" w:sz="0" w:space="0" w:color="auto"/>
          </w:divBdr>
        </w:div>
      </w:divsChild>
    </w:div>
    <w:div w:id="1082221971">
      <w:bodyDiv w:val="1"/>
      <w:marLeft w:val="0"/>
      <w:marRight w:val="0"/>
      <w:marTop w:val="0"/>
      <w:marBottom w:val="0"/>
      <w:divBdr>
        <w:top w:val="none" w:sz="0" w:space="0" w:color="auto"/>
        <w:left w:val="none" w:sz="0" w:space="0" w:color="auto"/>
        <w:bottom w:val="none" w:sz="0" w:space="0" w:color="auto"/>
        <w:right w:val="none" w:sz="0" w:space="0" w:color="auto"/>
      </w:divBdr>
    </w:div>
    <w:div w:id="1821187666">
      <w:bodyDiv w:val="1"/>
      <w:marLeft w:val="0"/>
      <w:marRight w:val="0"/>
      <w:marTop w:val="0"/>
      <w:marBottom w:val="0"/>
      <w:divBdr>
        <w:top w:val="none" w:sz="0" w:space="0" w:color="auto"/>
        <w:left w:val="none" w:sz="0" w:space="0" w:color="auto"/>
        <w:bottom w:val="none" w:sz="0" w:space="0" w:color="auto"/>
        <w:right w:val="none" w:sz="0" w:space="0" w:color="auto"/>
      </w:divBdr>
    </w:div>
    <w:div w:id="2043314105">
      <w:bodyDiv w:val="1"/>
      <w:marLeft w:val="0"/>
      <w:marRight w:val="0"/>
      <w:marTop w:val="0"/>
      <w:marBottom w:val="0"/>
      <w:divBdr>
        <w:top w:val="none" w:sz="0" w:space="0" w:color="auto"/>
        <w:left w:val="none" w:sz="0" w:space="0" w:color="auto"/>
        <w:bottom w:val="none" w:sz="0" w:space="0" w:color="auto"/>
        <w:right w:val="none" w:sz="0" w:space="0" w:color="auto"/>
      </w:divBdr>
      <w:divsChild>
        <w:div w:id="1179849189">
          <w:marLeft w:val="547"/>
          <w:marRight w:val="0"/>
          <w:marTop w:val="115"/>
          <w:marBottom w:val="0"/>
          <w:divBdr>
            <w:top w:val="none" w:sz="0" w:space="0" w:color="auto"/>
            <w:left w:val="none" w:sz="0" w:space="0" w:color="auto"/>
            <w:bottom w:val="none" w:sz="0" w:space="0" w:color="auto"/>
            <w:right w:val="none" w:sz="0" w:space="0" w:color="auto"/>
          </w:divBdr>
        </w:div>
        <w:div w:id="16856057">
          <w:marLeft w:val="547"/>
          <w:marRight w:val="0"/>
          <w:marTop w:val="115"/>
          <w:marBottom w:val="0"/>
          <w:divBdr>
            <w:top w:val="none" w:sz="0" w:space="0" w:color="auto"/>
            <w:left w:val="none" w:sz="0" w:space="0" w:color="auto"/>
            <w:bottom w:val="none" w:sz="0" w:space="0" w:color="auto"/>
            <w:right w:val="none" w:sz="0" w:space="0" w:color="auto"/>
          </w:divBdr>
        </w:div>
        <w:div w:id="1375426946">
          <w:marLeft w:val="547"/>
          <w:marRight w:val="0"/>
          <w:marTop w:val="115"/>
          <w:marBottom w:val="0"/>
          <w:divBdr>
            <w:top w:val="none" w:sz="0" w:space="0" w:color="auto"/>
            <w:left w:val="none" w:sz="0" w:space="0" w:color="auto"/>
            <w:bottom w:val="none" w:sz="0" w:space="0" w:color="auto"/>
            <w:right w:val="none" w:sz="0" w:space="0" w:color="auto"/>
          </w:divBdr>
        </w:div>
        <w:div w:id="983505051">
          <w:marLeft w:val="547"/>
          <w:marRight w:val="0"/>
          <w:marTop w:val="115"/>
          <w:marBottom w:val="0"/>
          <w:divBdr>
            <w:top w:val="none" w:sz="0" w:space="0" w:color="auto"/>
            <w:left w:val="none" w:sz="0" w:space="0" w:color="auto"/>
            <w:bottom w:val="none" w:sz="0" w:space="0" w:color="auto"/>
            <w:right w:val="none" w:sz="0" w:space="0" w:color="auto"/>
          </w:divBdr>
        </w:div>
        <w:div w:id="2017926826">
          <w:marLeft w:val="1166"/>
          <w:marRight w:val="0"/>
          <w:marTop w:val="115"/>
          <w:marBottom w:val="0"/>
          <w:divBdr>
            <w:top w:val="none" w:sz="0" w:space="0" w:color="auto"/>
            <w:left w:val="none" w:sz="0" w:space="0" w:color="auto"/>
            <w:bottom w:val="none" w:sz="0" w:space="0" w:color="auto"/>
            <w:right w:val="none" w:sz="0" w:space="0" w:color="auto"/>
          </w:divBdr>
        </w:div>
        <w:div w:id="1507328298">
          <w:marLeft w:val="1166"/>
          <w:marRight w:val="0"/>
          <w:marTop w:val="115"/>
          <w:marBottom w:val="0"/>
          <w:divBdr>
            <w:top w:val="none" w:sz="0" w:space="0" w:color="auto"/>
            <w:left w:val="none" w:sz="0" w:space="0" w:color="auto"/>
            <w:bottom w:val="none" w:sz="0" w:space="0" w:color="auto"/>
            <w:right w:val="none" w:sz="0" w:space="0" w:color="auto"/>
          </w:divBdr>
        </w:div>
        <w:div w:id="74253562">
          <w:marLeft w:val="1166"/>
          <w:marRight w:val="0"/>
          <w:marTop w:val="115"/>
          <w:marBottom w:val="0"/>
          <w:divBdr>
            <w:top w:val="none" w:sz="0" w:space="0" w:color="auto"/>
            <w:left w:val="none" w:sz="0" w:space="0" w:color="auto"/>
            <w:bottom w:val="none" w:sz="0" w:space="0" w:color="auto"/>
            <w:right w:val="none" w:sz="0" w:space="0" w:color="auto"/>
          </w:divBdr>
        </w:div>
        <w:div w:id="26064935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eb.media.mit.edu/~kbrennan/files/Brennan_Resnick_AERA2012_C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8</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Dean</dc:creator>
  <cp:keywords/>
  <dc:description/>
  <cp:lastModifiedBy>Matthew Dean</cp:lastModifiedBy>
  <cp:revision>4</cp:revision>
  <dcterms:created xsi:type="dcterms:W3CDTF">2020-09-16T08:26:00Z</dcterms:created>
  <dcterms:modified xsi:type="dcterms:W3CDTF">2020-09-16T12:46:00Z</dcterms:modified>
</cp:coreProperties>
</file>